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0C" w:rsidRDefault="00EB6C0C" w:rsidP="007854F8">
      <w:pPr>
        <w:pStyle w:val="2"/>
        <w:spacing w:before="100" w:after="100"/>
        <w:jc w:val="center"/>
        <w:rPr>
          <w:b/>
          <w:bCs/>
          <w:lang w:val="en-US"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8618220" cy="6098812"/>
            <wp:effectExtent l="0" t="0" r="0" b="0"/>
            <wp:docPr id="2" name="Рисунок 2" descr="E:\HPSCANS\сканирование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сканирование000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44" w:rsidRDefault="00F82C44" w:rsidP="002B4519">
      <w:pPr>
        <w:ind w:firstLine="426"/>
        <w:jc w:val="both"/>
      </w:pPr>
      <w:r>
        <w:lastRenderedPageBreak/>
        <w:t xml:space="preserve">МАОУ «Кичменгско-Городецкая средняя школа» (далее - Школа) – самая крупная базовая школа района. История образовательного учреждения  отсчитывает уже второе столетие с  1861 года. </w:t>
      </w:r>
    </w:p>
    <w:p w:rsidR="00F82C44" w:rsidRDefault="00F82C44">
      <w:pPr>
        <w:jc w:val="both"/>
      </w:pPr>
      <w:r>
        <w:t xml:space="preserve">Сегодня школа представляет собой  модель образовательного учреждения с основной крупной и несколькими малочисленными школами, расположенными по разным адресам ведения деятельности. У Школы  четыре места осуществления образовательной деятельности, на расстоянии от 10 до 60 км от  основной школы.   </w:t>
      </w:r>
    </w:p>
    <w:p w:rsidR="00F82C44" w:rsidRDefault="002B4519">
      <w:pPr>
        <w:jc w:val="both"/>
      </w:pPr>
      <w:r>
        <w:t xml:space="preserve">    </w:t>
      </w:r>
      <w:r w:rsidR="00F82C44">
        <w:t>-</w:t>
      </w:r>
      <w:r>
        <w:t xml:space="preserve"> </w:t>
      </w:r>
      <w:r w:rsidR="00F82C44">
        <w:t>с.К-Городок,ул.Комсомольская д.6,7 (основное место ведения образовательной деятельности);</w:t>
      </w:r>
    </w:p>
    <w:p w:rsidR="00F82C44" w:rsidRDefault="00F82C44">
      <w:pPr>
        <w:ind w:firstLine="360"/>
        <w:jc w:val="both"/>
      </w:pPr>
      <w:r>
        <w:t>-</w:t>
      </w:r>
      <w:r w:rsidR="002B4519">
        <w:t xml:space="preserve"> </w:t>
      </w:r>
      <w:r>
        <w:t>с.Сараево, ул.Центральная д.41;</w:t>
      </w:r>
    </w:p>
    <w:p w:rsidR="00F82C44" w:rsidRDefault="00F82C44">
      <w:pPr>
        <w:ind w:firstLine="360"/>
        <w:jc w:val="both"/>
      </w:pPr>
      <w:r>
        <w:t>-</w:t>
      </w:r>
      <w:r w:rsidR="002B4519">
        <w:t xml:space="preserve"> </w:t>
      </w:r>
      <w:r>
        <w:t>с.Светица, ул.Центральная д.3,4;</w:t>
      </w:r>
    </w:p>
    <w:p w:rsidR="00F82C44" w:rsidRDefault="00F82C44">
      <w:pPr>
        <w:ind w:firstLine="360"/>
        <w:jc w:val="both"/>
      </w:pPr>
      <w:r>
        <w:t xml:space="preserve">- д. Слобода, ул. Центральная, д.2 </w:t>
      </w:r>
    </w:p>
    <w:p w:rsidR="00F82C44" w:rsidRDefault="00F82C44">
      <w:pPr>
        <w:suppressAutoHyphens/>
        <w:jc w:val="both"/>
      </w:pPr>
      <w:r>
        <w:t xml:space="preserve">   </w:t>
      </w:r>
    </w:p>
    <w:p w:rsidR="00F82C44" w:rsidRDefault="00F82C44" w:rsidP="002B4519">
      <w:pPr>
        <w:ind w:firstLine="426"/>
        <w:jc w:val="both"/>
      </w:pPr>
      <w:r>
        <w:t>В 2011 году проведен капитальный ремонт  основного здания школы, в 2014 году капитально отремонтирован цокольный этаж основного здания для занятий спортивного клуба школы и выполнены ремонтные работы по программе «Доступная среда».</w:t>
      </w:r>
    </w:p>
    <w:p w:rsidR="00F82C44" w:rsidRDefault="00F82C44" w:rsidP="002B4519">
      <w:pPr>
        <w:ind w:firstLine="426"/>
        <w:jc w:val="both"/>
        <w:rPr>
          <w:b/>
          <w:bCs/>
        </w:rPr>
      </w:pPr>
      <w:r>
        <w:t>В 2006 году школа стала  победителем конкурса образовательных учреждений, внедряющих инновационные образовательные программы.  В 2011 году на базе школы реализован региональный инновационный  проект «Цифровая школа XXI века». С 2012 года на базе школы работает ресурсный центр, оказывающий техническую и методическую поддержку образовательным организациям района по вопросам информатизации. В 2014 году  начал работу спортивный клуб «Юность». В 2015 году школа вошла в региональный рейтинг «ТОП-30 лучших общеобразовательных организаций Вологодской области 2015 года», в 2017 году -  во всероссийский рейтинг «ТОП – 300 лучших сельских образовательных организаций, обеспечивающих высокий уровень подготовки выпускников». В 2016 году школа стала региональной пилотной площадкой федерального проекта  «Российское движение школьников», в 2019 году – реализованы федеральные проекты «Цифровая образовательная среда» и «Поддержка семей, имеющих детей».</w:t>
      </w:r>
    </w:p>
    <w:p w:rsidR="00F82C44" w:rsidRDefault="00F82C44" w:rsidP="002B4519">
      <w:pPr>
        <w:ind w:firstLine="426"/>
        <w:jc w:val="both"/>
      </w:pPr>
      <w:r>
        <w:t xml:space="preserve">В течение последних шести лет получали денежные гранты за лучшую работу школьных спортивных клубов, двух лет – гранты на реализацию программы «Юная армия». </w:t>
      </w:r>
    </w:p>
    <w:p w:rsidR="00F82C44" w:rsidRDefault="00F82C44" w:rsidP="002B4519">
      <w:pPr>
        <w:tabs>
          <w:tab w:val="left" w:pos="993"/>
        </w:tabs>
        <w:spacing w:line="276" w:lineRule="auto"/>
        <w:ind w:firstLine="426"/>
        <w:jc w:val="both"/>
      </w:pPr>
      <w:r>
        <w:t xml:space="preserve">В школе реализуются основные общеобразовательные программы начального общего образования, основного общего образования, среднего общего образования, АООП начального и основного общего образования, дополнительных общеразвивающих программ технической, естественнонаучной, физкультурно-спортивной, художественной, туристско-краеведческой, социально-педагогической направленности. </w:t>
      </w:r>
    </w:p>
    <w:p w:rsidR="00F82C44" w:rsidRDefault="00F82C44" w:rsidP="002B4519">
      <w:pPr>
        <w:tabs>
          <w:tab w:val="left" w:pos="993"/>
        </w:tabs>
        <w:ind w:firstLine="426"/>
        <w:jc w:val="both"/>
      </w:pPr>
      <w:r>
        <w:t>С 2011 года школа в опережающем режиме реализует федеральный государственный  образовательный стандарт начального общего образования, а с  2014 года -  федеральный государственный образовательный стандарт основного общего образования, с 2019 года началась реализация ФГОС среднего общего образования. С целью сознательного выбора в старших классах профиля обучения, развития потенциала одарённых и талантливых детей организована сеть факультативов в 5-9 классах, а в 10-11 классах реализуются программы профильного</w:t>
      </w:r>
      <w:r>
        <w:rPr>
          <w:b/>
          <w:bCs/>
        </w:rPr>
        <w:t xml:space="preserve"> </w:t>
      </w:r>
      <w:r>
        <w:t>обучения:  технологического, гуманитарного и естественнонаучного.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2B4519" w:rsidRDefault="002B4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II. Система управления организацией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82C44" w:rsidRDefault="00F82C44" w:rsidP="002B4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  <w:r>
        <w:t>Управление Школой осуществляется в соответствии с федеральными законами, иными нормативными правовыми актами, Уставом на основе сочетания принципов единоначалия и коллегиальности.</w:t>
      </w:r>
      <w:r>
        <w:rPr>
          <w:sz w:val="28"/>
          <w:szCs w:val="28"/>
        </w:rPr>
        <w:t xml:space="preserve"> </w:t>
      </w:r>
      <w:r>
        <w:t>Единоличным исполнительным органом Школы является директор Школы, назначаемый и освобождаемый учредителем.</w:t>
      </w:r>
      <w:r>
        <w:rPr>
          <w:rFonts w:ascii="Arial CYR" w:hAnsi="Arial CYR" w:cs="Arial CYR"/>
        </w:rPr>
        <w:t xml:space="preserve"> </w:t>
      </w:r>
      <w:r>
        <w:t>В Школе формируются коллегиальные органы управления, к которым относятся Общее собрание работников, Наблюдательный совет, Управляющий совет и Педагогический совет</w:t>
      </w:r>
      <w:r>
        <w:rPr>
          <w:rFonts w:ascii="Arial CYR" w:hAnsi="Arial CYR" w:cs="Arial CYR"/>
        </w:rPr>
        <w:t>.</w:t>
      </w:r>
      <w:r>
        <w:t xml:space="preserve"> 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</w:t>
      </w:r>
    </w:p>
    <w:p w:rsidR="00F82C44" w:rsidRDefault="00F82C44" w:rsidP="002B4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  <w:r>
        <w:t>Для осуществления учебно-методической работы в Школе создано семь предметных методических объединений: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русского языка и литературы;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физико-математических дисциплин;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естественно-географических дисциплин;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иностранных языков;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исторических дисциплин;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физической культуры;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учителей начальных классов.</w:t>
      </w:r>
    </w:p>
    <w:p w:rsidR="00F82C44" w:rsidRDefault="00F82C44" w:rsidP="002B4519">
      <w:pPr>
        <w:spacing w:before="100" w:after="100"/>
        <w:ind w:firstLine="426"/>
        <w:jc w:val="both"/>
      </w:pPr>
      <w:r>
        <w:t>В 2020 году систему управления в школе перестроили из-за использования форм дистанционного и электронного обучения, удаленной работы сотрудников. Спектр обязанностей заместителей директора расширили и закрепили это в плане ВШК – в разделах по организации контроля за созданием условий и качеством дистанционного обучения. Систему управления адаптировали под дистанционное выполнение педагогами трудовых функций – определили способы, чтобы оповещать учителей и собирать данные, которые затем автоматически обрабатывали и хранили на виртуальных дисках и сервере школы.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>III. Оценка образовательной деятельности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82C44" w:rsidRDefault="00F82C44" w:rsidP="001319A5">
      <w:pPr>
        <w:ind w:firstLine="426"/>
        <w:jc w:val="both"/>
      </w:pPr>
      <w: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</w:t>
      </w:r>
      <w:r>
        <w:rPr>
          <w:color w:val="FF0000"/>
        </w:rPr>
        <w:t xml:space="preserve"> </w:t>
      </w:r>
      <w:r>
        <w:t xml:space="preserve">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основными образовательными программами по уровням, включая учебные планы, годовые календарные графики, расписанием занятий. </w:t>
      </w:r>
    </w:p>
    <w:p w:rsidR="00F82C44" w:rsidRDefault="00F82C44" w:rsidP="001319A5">
      <w:pPr>
        <w:ind w:firstLine="426"/>
        <w:jc w:val="both"/>
      </w:pPr>
      <w:r>
        <w:t>Обучение ведется по пятидневной учебной неделе, в две смены в начальных классах, в очной форме для всех обучающихся, и 16 человек</w:t>
      </w:r>
      <w:r>
        <w:rPr>
          <w:color w:val="FF0000"/>
        </w:rPr>
        <w:t xml:space="preserve"> </w:t>
      </w:r>
      <w:r>
        <w:t>очная форма обучения совмещена с дистанционной формой обучения. Подвоз к месту обучения осуществляется</w:t>
      </w:r>
      <w:r>
        <w:rPr>
          <w:color w:val="FF0000"/>
        </w:rPr>
        <w:t xml:space="preserve"> </w:t>
      </w:r>
      <w:r>
        <w:t xml:space="preserve">128 </w:t>
      </w:r>
      <w:r>
        <w:lastRenderedPageBreak/>
        <w:t>учеников.</w:t>
      </w:r>
    </w:p>
    <w:p w:rsidR="00F82C44" w:rsidRDefault="00F82C44" w:rsidP="001319A5">
      <w:pPr>
        <w:ind w:firstLine="426"/>
        <w:jc w:val="both"/>
      </w:pPr>
      <w: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 и ФК ГСОО).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>Содержание и результаты учебной деятельности.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F82C44" w:rsidRDefault="00F82C44" w:rsidP="001319A5">
      <w:pPr>
        <w:ind w:left="284" w:hanging="284"/>
      </w:pPr>
      <w:r>
        <w:t>1.</w:t>
      </w:r>
      <w:r>
        <w:tab/>
        <w:t>Ученический состав.</w:t>
      </w:r>
    </w:p>
    <w:p w:rsidR="00F82C44" w:rsidRDefault="00F82C44" w:rsidP="001319A5"/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046"/>
        <w:gridCol w:w="2286"/>
        <w:gridCol w:w="2286"/>
        <w:gridCol w:w="2286"/>
        <w:gridCol w:w="2285"/>
        <w:gridCol w:w="1491"/>
      </w:tblGrid>
      <w:tr w:rsidR="00F82C44" w:rsidRPr="00750CCE" w:rsidTr="001319A5">
        <w:trPr>
          <w:trHeight w:val="29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Учебный год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2015-2016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2016-2017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2017-2018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2018-2019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750CCE" w:rsidRDefault="00F82C44" w:rsidP="00750CCE">
            <w:pPr>
              <w:jc w:val="center"/>
              <w:rPr>
                <w:b/>
              </w:rPr>
            </w:pPr>
            <w:r w:rsidRPr="00750CCE">
              <w:rPr>
                <w:b/>
              </w:rPr>
              <w:t>2019-2020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Общее количество уч-ся на конец учебного года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844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844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tabs>
                <w:tab w:val="left" w:pos="9372"/>
                <w:tab w:val="left" w:pos="9656"/>
              </w:tabs>
              <w:ind w:right="-74"/>
              <w:jc w:val="center"/>
            </w:pPr>
            <w:r>
              <w:t>854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827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819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Кичменгский Городок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743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750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758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748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750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Слобода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22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23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24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12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Березовая Гора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7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8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-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-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Сараево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40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38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38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31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30</w:t>
            </w:r>
          </w:p>
        </w:tc>
      </w:tr>
      <w:tr w:rsidR="00F82C44" w:rsidTr="00750CCE">
        <w:trPr>
          <w:trHeight w:val="20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r>
              <w:t>Светица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32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25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>
            <w:pPr>
              <w:jc w:val="center"/>
            </w:pPr>
            <w:r>
              <w:t>24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>
            <w:pPr>
              <w:jc w:val="center"/>
            </w:pPr>
            <w:r>
              <w:t>27</w:t>
            </w:r>
          </w:p>
        </w:tc>
      </w:tr>
    </w:tbl>
    <w:p w:rsidR="001319A5" w:rsidRDefault="001319A5"/>
    <w:p w:rsidR="001319A5" w:rsidRDefault="001319A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7"/>
        <w:gridCol w:w="2955"/>
        <w:gridCol w:w="3485"/>
        <w:gridCol w:w="3485"/>
      </w:tblGrid>
      <w:tr w:rsidR="00F82C44" w:rsidRPr="00750CCE" w:rsidTr="00FA5AF0"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750CCE" w:rsidRDefault="00F82C44">
            <w:pPr>
              <w:jc w:val="center"/>
              <w:rPr>
                <w:rFonts w:ascii="Arial CYR" w:hAnsi="Arial CYR" w:cs="Arial CYR"/>
                <w:b/>
              </w:rPr>
            </w:pPr>
            <w:r w:rsidRPr="00750CCE">
              <w:rPr>
                <w:b/>
                <w:kern w:val="24"/>
              </w:rPr>
              <w:t>Дата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750CCE" w:rsidRDefault="00F82C44">
            <w:pPr>
              <w:jc w:val="center"/>
              <w:rPr>
                <w:rFonts w:ascii="Arial CYR" w:hAnsi="Arial CYR" w:cs="Arial CYR"/>
                <w:b/>
              </w:rPr>
            </w:pPr>
            <w:r w:rsidRPr="00750CCE">
              <w:rPr>
                <w:b/>
                <w:kern w:val="24"/>
              </w:rPr>
              <w:t>Дети с ОВЗ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750CCE" w:rsidRDefault="00F82C44">
            <w:pPr>
              <w:jc w:val="center"/>
              <w:rPr>
                <w:rFonts w:ascii="Arial CYR" w:hAnsi="Arial CYR" w:cs="Arial CYR"/>
                <w:b/>
              </w:rPr>
            </w:pPr>
            <w:r w:rsidRPr="00750CCE">
              <w:rPr>
                <w:b/>
                <w:kern w:val="24"/>
              </w:rPr>
              <w:t>Дети-инвалиды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750CCE" w:rsidRDefault="00F82C44">
            <w:pPr>
              <w:jc w:val="center"/>
              <w:rPr>
                <w:rFonts w:ascii="Arial CYR" w:hAnsi="Arial CYR" w:cs="Arial CYR"/>
                <w:b/>
              </w:rPr>
            </w:pPr>
            <w:r w:rsidRPr="00750CCE">
              <w:rPr>
                <w:b/>
                <w:kern w:val="24"/>
              </w:rPr>
              <w:t>Из них ОВЗ и инвалиды</w:t>
            </w:r>
          </w:p>
        </w:tc>
      </w:tr>
      <w:tr w:rsidR="00F82C44" w:rsidTr="00FA5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rPr>
                <w:rFonts w:ascii="Arial CYR" w:hAnsi="Arial CYR" w:cs="Arial CYR"/>
              </w:rPr>
            </w:pPr>
            <w:r>
              <w:rPr>
                <w:kern w:val="24"/>
              </w:rPr>
              <w:t>01.10.2017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3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8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1</w:t>
            </w:r>
          </w:p>
        </w:tc>
      </w:tr>
      <w:tr w:rsidR="00F82C44" w:rsidTr="00FA5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rPr>
                <w:rFonts w:ascii="Arial CYR" w:hAnsi="Arial CYR" w:cs="Arial CYR"/>
              </w:rPr>
            </w:pPr>
            <w:r>
              <w:rPr>
                <w:kern w:val="24"/>
              </w:rPr>
              <w:t>01.09.2018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24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5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0</w:t>
            </w:r>
          </w:p>
        </w:tc>
      </w:tr>
      <w:tr w:rsidR="00F82C44" w:rsidTr="00FA5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rPr>
                <w:rFonts w:ascii="Arial CYR" w:hAnsi="Arial CYR" w:cs="Arial CYR"/>
              </w:rPr>
            </w:pPr>
            <w:r>
              <w:rPr>
                <w:kern w:val="24"/>
              </w:rPr>
              <w:t>01.09.2019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34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7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rFonts w:ascii="Arial CYR" w:hAnsi="Arial CYR" w:cs="Arial CYR"/>
              </w:rPr>
            </w:pPr>
            <w:r>
              <w:rPr>
                <w:kern w:val="24"/>
              </w:rPr>
              <w:t>3</w:t>
            </w:r>
          </w:p>
        </w:tc>
      </w:tr>
      <w:tr w:rsidR="00F82C44" w:rsidTr="00FA5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rPr>
                <w:kern w:val="24"/>
              </w:rPr>
            </w:pPr>
            <w:r>
              <w:rPr>
                <w:kern w:val="24"/>
              </w:rPr>
              <w:t>01.09.2020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37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8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4</w:t>
            </w:r>
          </w:p>
        </w:tc>
      </w:tr>
      <w:tr w:rsidR="00750CCE" w:rsidTr="00FA5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83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CCE" w:rsidRDefault="00750CCE">
            <w:pPr>
              <w:rPr>
                <w:kern w:val="24"/>
              </w:rPr>
            </w:pPr>
            <w:r>
              <w:rPr>
                <w:kern w:val="24"/>
              </w:rPr>
              <w:t>01.12.2020</w:t>
            </w:r>
          </w:p>
        </w:tc>
        <w:tc>
          <w:tcPr>
            <w:tcW w:w="10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CCE" w:rsidRDefault="00750CCE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39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CCE" w:rsidRDefault="00750CCE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8</w:t>
            </w:r>
          </w:p>
        </w:tc>
        <w:tc>
          <w:tcPr>
            <w:tcW w:w="1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CCE" w:rsidRDefault="00750CCE">
            <w:pPr>
              <w:jc w:val="center"/>
              <w:rPr>
                <w:kern w:val="24"/>
              </w:rPr>
            </w:pPr>
            <w:r>
              <w:rPr>
                <w:kern w:val="24"/>
              </w:rPr>
              <w:t>4</w:t>
            </w:r>
          </w:p>
        </w:tc>
      </w:tr>
    </w:tbl>
    <w:p w:rsidR="00750CCE" w:rsidRDefault="00750CCE">
      <w:pPr>
        <w:jc w:val="both"/>
      </w:pPr>
    </w:p>
    <w:p w:rsidR="00F82C44" w:rsidRDefault="00F82C44" w:rsidP="00750CCE">
      <w:pPr>
        <w:ind w:firstLine="426"/>
        <w:jc w:val="both"/>
      </w:pPr>
      <w:r>
        <w:t>Количество обучающихся за последние годы, незначительно, но уменьшается. Увеличивается количество детей с ограниченными возможностями здоровья.</w:t>
      </w:r>
    </w:p>
    <w:p w:rsidR="00F82C44" w:rsidRDefault="00F82C44" w:rsidP="00750CCE">
      <w:pPr>
        <w:rPr>
          <w:color w:val="FF0000"/>
        </w:rPr>
      </w:pPr>
    </w:p>
    <w:p w:rsidR="00F82C44" w:rsidRDefault="00F82C44">
      <w:pPr>
        <w:ind w:left="720"/>
      </w:pPr>
    </w:p>
    <w:p w:rsidR="00750CCE" w:rsidRDefault="00750CCE">
      <w:pPr>
        <w:ind w:left="720"/>
      </w:pPr>
    </w:p>
    <w:p w:rsidR="00750CCE" w:rsidRDefault="00750CCE">
      <w:pPr>
        <w:ind w:left="720"/>
      </w:pPr>
    </w:p>
    <w:p w:rsidR="00F82C44" w:rsidRPr="00750CCE" w:rsidRDefault="00F82C44" w:rsidP="00750CCE">
      <w:pPr>
        <w:ind w:left="284" w:hanging="284"/>
      </w:pPr>
      <w:r>
        <w:lastRenderedPageBreak/>
        <w:t>2.</w:t>
      </w:r>
      <w:r>
        <w:tab/>
        <w:t>Статистика показателей успеваемости за последние годы.</w:t>
      </w:r>
    </w:p>
    <w:p w:rsidR="00F82C44" w:rsidRDefault="00FE6135">
      <w:pPr>
        <w:rPr>
          <w:rFonts w:ascii="Arial CYR" w:hAnsi="Arial CYR" w:cs="Arial CY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156210</wp:posOffset>
            </wp:positionV>
            <wp:extent cx="4114800" cy="2587625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C44" w:rsidRDefault="00FE6135">
      <w:pPr>
        <w:rPr>
          <w:rFonts w:ascii="Arial CYR" w:hAnsi="Arial CYR" w:cs="Arial CY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848100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44" w:rsidRDefault="00F82C44">
      <w:pPr>
        <w:rPr>
          <w:rFonts w:ascii="Arial CYR" w:hAnsi="Arial CYR" w:cs="Arial CYR"/>
        </w:rPr>
      </w:pPr>
    </w:p>
    <w:p w:rsidR="00F82C44" w:rsidRDefault="00F82C44">
      <w:pPr>
        <w:rPr>
          <w:color w:val="FF0000"/>
        </w:rPr>
      </w:pPr>
    </w:p>
    <w:p w:rsidR="00F82C44" w:rsidRDefault="00F82C44">
      <w:pPr>
        <w:rPr>
          <w:color w:val="FF0000"/>
        </w:rPr>
      </w:pPr>
    </w:p>
    <w:p w:rsidR="00F82C44" w:rsidRDefault="00F82C44">
      <w:pPr>
        <w:rPr>
          <w:rFonts w:ascii="Arial CYR" w:hAnsi="Arial CYR" w:cs="Arial CYR"/>
        </w:rPr>
      </w:pPr>
    </w:p>
    <w:p w:rsidR="00F82C44" w:rsidRDefault="00FE6135" w:rsidP="00FA5AF0">
      <w:pPr>
        <w:jc w:val="center"/>
        <w:rPr>
          <w:rFonts w:ascii="Arial CYR" w:hAnsi="Arial CYR" w:cs="Arial CYR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943350" cy="22563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AF0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88703A1" wp14:editId="5EA2F6BA">
            <wp:extent cx="3552825" cy="2413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73" cy="24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44" w:rsidRDefault="00F82C44" w:rsidP="00FA5AF0">
      <w:pPr>
        <w:ind w:firstLine="426"/>
        <w:jc w:val="both"/>
      </w:pPr>
      <w:r>
        <w:lastRenderedPageBreak/>
        <w:t>Приведенная статистика показывает, что качество обучения по результатам внутренней оценки остается стабильным, процент успешного освоения основных образовательных программ чуть выше, чем в предыдущий год, при этом  количество медалистов Школы за последний год уменьшилось, аттестатов с отличием за 9 класс выше.</w:t>
      </w:r>
    </w:p>
    <w:p w:rsidR="00F82C44" w:rsidRDefault="00F82C44">
      <w:pPr>
        <w:jc w:val="both"/>
      </w:pPr>
      <w:r>
        <w:t>В 2020году Школа продолжает успешно реализовывать рабочие программы «Второй иностранный язык: немецкий», «Второй иностранный язык: английский» «Родной язык: русский», «Родная литература: русская». В 10, 11 классах реализуются три профиля обучения: технологический, гуманитарный, естественнонаучный.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FF0000"/>
        </w:rPr>
      </w:pPr>
    </w:p>
    <w:p w:rsidR="00F82C44" w:rsidRDefault="00F82C44" w:rsidP="00FA5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</w:pPr>
      <w:r>
        <w:t>3.</w:t>
      </w:r>
      <w:r>
        <w:tab/>
        <w:t>Результаты освоения учащимися программ общего образования по показателю «успеваемость» в 2020 учебном году</w:t>
      </w:r>
    </w:p>
    <w:p w:rsidR="00F82C44" w:rsidRDefault="00F82C44">
      <w:pPr>
        <w:rPr>
          <w:color w:val="FF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4"/>
        <w:gridCol w:w="1036"/>
        <w:gridCol w:w="1036"/>
        <w:gridCol w:w="744"/>
        <w:gridCol w:w="1276"/>
        <w:gridCol w:w="1107"/>
        <w:gridCol w:w="703"/>
        <w:gridCol w:w="1472"/>
        <w:gridCol w:w="766"/>
        <w:gridCol w:w="1139"/>
        <w:gridCol w:w="1134"/>
        <w:gridCol w:w="1093"/>
        <w:gridCol w:w="1188"/>
      </w:tblGrid>
      <w:tr w:rsidR="00FA5AF0" w:rsidTr="00B56237">
        <w:trPr>
          <w:trHeight w:val="208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учащихся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начало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учебного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года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учащихся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конец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учебного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года</w:t>
            </w:r>
          </w:p>
        </w:tc>
        <w:tc>
          <w:tcPr>
            <w:tcW w:w="7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Отличники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4 и 5,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включая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отличников,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 учащихся начальных классов, обучавшихся по безотметочной системе</w:t>
            </w:r>
          </w:p>
        </w:tc>
        <w:tc>
          <w:tcPr>
            <w:tcW w:w="15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успевают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%</w:t>
            </w:r>
          </w:p>
          <w:p w:rsidR="00F82C44" w:rsidRDefault="00F82C44" w:rsidP="00B56237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успеваемости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</w:t>
            </w: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Награждены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похвальными</w:t>
            </w:r>
          </w:p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листами</w:t>
            </w: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Переведено    условно по концу уч.года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Из них ликвид. академ. задолжен.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Оставл. на повтор. курс</w:t>
            </w: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</w:pP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</w:pPr>
            <w:r>
              <w:t>98,9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</w:pPr>
            <w:r>
              <w:t>98,8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</w:pPr>
            <w:r>
              <w:t>100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уровень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348(265 оценив)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63,4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99,3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98,1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99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100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36,9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95,9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100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уровень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41,6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98,6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100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B56237">
            <w:pPr>
              <w:jc w:val="center"/>
              <w:rPr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Default="00F82C44" w:rsidP="00B56237">
            <w:pPr>
              <w:jc w:val="center"/>
            </w:pPr>
            <w:r>
              <w:t>100</w:t>
            </w:r>
          </w:p>
        </w:tc>
      </w:tr>
      <w:tr w:rsidR="00FA5AF0" w:rsidTr="00B56237">
        <w:trPr>
          <w:trHeight w:val="459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 уровень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69,1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FA5AF0" w:rsidTr="00B56237">
        <w:trPr>
          <w:trHeight w:val="140"/>
          <w:jc w:val="center"/>
        </w:trPr>
        <w:tc>
          <w:tcPr>
            <w:tcW w:w="3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819(736 оценив)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51,5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 w:rsidP="00B562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</w:tbl>
    <w:p w:rsidR="00F82C44" w:rsidRDefault="00F82C44">
      <w:pPr>
        <w:rPr>
          <w:color w:val="FF0000"/>
        </w:rPr>
      </w:pPr>
    </w:p>
    <w:p w:rsidR="00F82C44" w:rsidRDefault="00F82C44">
      <w:pPr>
        <w:rPr>
          <w:color w:val="FF0000"/>
        </w:rPr>
      </w:pPr>
    </w:p>
    <w:p w:rsidR="00F82C44" w:rsidRDefault="00F82C44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>Если сравнить результаты освоения обучающимися программ начального общего образования по показателю «успеваемость» в 2020 году с результатами освоения учащимися программ начального общего образования по показателю «успеваемость» в 2019 году, то можно отметить, что процент учащихся, окончивших на «4» и «5»,</w:t>
      </w:r>
      <w:r>
        <w:rPr>
          <w:color w:val="FF0000"/>
        </w:rPr>
        <w:t xml:space="preserve"> </w:t>
      </w:r>
      <w:r>
        <w:t>увеличился на 7,6 процента (в 2019 был 55,8%), процент успеваемости увеличился на 2,2 процента (в 2019 – 97,1%).</w:t>
      </w:r>
    </w:p>
    <w:p w:rsidR="00F82C44" w:rsidRDefault="00F82C44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>Если сравнить результаты освоения обучающимися программ основного общего образования по показателю «успеваемость» в 2020 году с результатами освоения учащимися программ основного общего образования по показателю «успеваемость» в 2019 году, то можно отметить, что процент учащихся, окончивших на «4» и «5»,</w:t>
      </w:r>
      <w:r>
        <w:rPr>
          <w:color w:val="FF0000"/>
        </w:rPr>
        <w:t xml:space="preserve"> </w:t>
      </w:r>
      <w:r>
        <w:t>увеличился на 3,9 процента (в 2019 был 37,7%), процент успеваемости увеличился на 5,3 % (в 2019– 93,3%).</w:t>
      </w:r>
    </w:p>
    <w:p w:rsidR="00F82C44" w:rsidRDefault="00F82C44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>Результаты освоения учащимися программ среднего общего образования по показателю «успеваемость» в 2020 учебном году стабильны, процент учащихся, окончивших на «4» и «5», в 2020 году выше на 12,5 % (в 2019 году – 56,6%), успеваемость – 100%.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F1237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</w:pPr>
      <w:r>
        <w:t>4.</w:t>
      </w:r>
      <w:r>
        <w:tab/>
        <w:t>Результаты сдачи ЕГЭ 2020</w:t>
      </w:r>
      <w:r w:rsidR="00F82C44" w:rsidRPr="00FF1237">
        <w:t xml:space="preserve"> года</w:t>
      </w:r>
    </w:p>
    <w:p w:rsidR="00F82C44" w:rsidRPr="00FF1237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888"/>
        <w:gridCol w:w="1633"/>
        <w:gridCol w:w="2139"/>
        <w:gridCol w:w="1338"/>
        <w:gridCol w:w="1722"/>
        <w:gridCol w:w="1822"/>
        <w:gridCol w:w="1623"/>
        <w:gridCol w:w="1623"/>
      </w:tblGrid>
      <w:tr w:rsidR="00F82C44" w:rsidRPr="00FF1237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Предмет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кол-во сдававших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Кол-во высокобалльников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Кол-во несдавших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Средний балл по школе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Средний балл по району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Средний балл по области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FF1237" w:rsidRDefault="00F82C44" w:rsidP="00B56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F1237">
              <w:t>Средний балл по РФ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3351E">
              <w:t xml:space="preserve">русский язык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29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12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78,7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75,5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72,8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71,6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3351E">
              <w:t>математика профиль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19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50,6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51,9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57,1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66,3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3351E">
              <w:t>литература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79,0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79,2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 xml:space="preserve">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D3351E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3351E">
              <w:t>54,2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C5E94">
              <w:t>обществознание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16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64,3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D335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63,1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59,8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56,3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C5E94">
              <w:t>физика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15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53,4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55,4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56,8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54,5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C5E94">
              <w:t>химия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62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41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59,4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FC5E94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C5E94">
              <w:t>54,4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811EE">
              <w:t>биология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47,5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49,0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54,1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51,5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811EE">
              <w:t>история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C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65,2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61,2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59,3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56,4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811EE">
              <w:t>география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58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63,5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60,1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811EE">
              <w:t>информатика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70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52,0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A811EE" w:rsidRDefault="00A811EE" w:rsidP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61,1</w:t>
            </w:r>
          </w:p>
        </w:tc>
      </w:tr>
      <w:tr w:rsidR="00F82C44" w:rsidTr="00B56237"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811EE">
              <w:t>немецкий язык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77,0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76,5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Pr="00A811EE" w:rsidRDefault="00F82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2C44" w:rsidRPr="00A811EE" w:rsidRDefault="00A811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A811EE">
              <w:t>66,9</w:t>
            </w:r>
          </w:p>
        </w:tc>
      </w:tr>
    </w:tbl>
    <w:p w:rsidR="00F82C44" w:rsidRPr="00FF1237" w:rsidRDefault="00A811EE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F1237">
        <w:lastRenderedPageBreak/>
        <w:t>В 2020</w:t>
      </w:r>
      <w:r w:rsidR="00F82C44" w:rsidRPr="00FF1237">
        <w:t xml:space="preserve"> год</w:t>
      </w:r>
      <w:r w:rsidRPr="00FF1237">
        <w:t>у по результатам ЕГЭ уменьшилось</w:t>
      </w:r>
      <w:r w:rsidR="00F82C44" w:rsidRPr="00FF1237">
        <w:t xml:space="preserve"> количество высокобалльников</w:t>
      </w:r>
      <w:r w:rsidRPr="00FF1237">
        <w:t>, но есть стобалльник по литературе, средний балл по 7</w:t>
      </w:r>
      <w:r w:rsidR="00F82C44" w:rsidRPr="00FF1237">
        <w:t xml:space="preserve"> предметам выше среднего балла по району, области и России. </w:t>
      </w:r>
      <w:r w:rsidR="00FF1237" w:rsidRPr="00FF1237">
        <w:t>К сожалению, не п</w:t>
      </w:r>
      <w:r w:rsidR="00F82C44" w:rsidRPr="00FF1237">
        <w:t>о всем предметам учащиеся преодолели нижний порог.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F82C44" w:rsidRPr="00A30287" w:rsidRDefault="00B56237" w:rsidP="00B56237">
      <w:pPr>
        <w:spacing w:before="100" w:after="100"/>
      </w:pPr>
      <w:r>
        <w:t xml:space="preserve">5.  </w:t>
      </w:r>
      <w:r w:rsidR="00F82C44" w:rsidRPr="00A30287">
        <w:t>Результаты сдачи ОГЭ</w:t>
      </w:r>
      <w:r w:rsidR="007874E8">
        <w:t xml:space="preserve">, ВПР </w:t>
      </w:r>
      <w:r w:rsidR="00F82C44" w:rsidRPr="00A30287">
        <w:t xml:space="preserve"> 20</w:t>
      </w:r>
      <w:r w:rsidR="00F834A0">
        <w:t>20</w:t>
      </w:r>
      <w:r w:rsidR="00F82C44" w:rsidRPr="00A30287">
        <w:t xml:space="preserve"> года</w:t>
      </w:r>
    </w:p>
    <w:p w:rsidR="00127E67" w:rsidRPr="00127E67" w:rsidRDefault="00127E67" w:rsidP="00B5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127E67">
        <w:t xml:space="preserve">В 2020 году ОГЭ и ГВЭ-9 отменили,  как форму аттестации  (постановление Правительства от 10.06.2020 </w:t>
      </w:r>
    </w:p>
    <w:p w:rsidR="00127E67" w:rsidRPr="00127E67" w:rsidRDefault="00127E67" w:rsidP="00127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27E67">
        <w:t>№ 842). Отметки в аттестаты об основном общем образовании выставлялись  на основании рекомендаций Министерства просвещения и Департамента образования Вологодской области    с учетом текущей ситуации: годовые оценки выставили по итогам трех прошедших четвертей. Оценки за 4-ю дистанционную четверть не отразились на итоговых баллах учеников.</w:t>
      </w:r>
    </w:p>
    <w:p w:rsidR="00F82C44" w:rsidRPr="007874E8" w:rsidRDefault="00F82C44" w:rsidP="00B56237">
      <w:pPr>
        <w:spacing w:after="100"/>
        <w:ind w:firstLine="426"/>
        <w:jc w:val="both"/>
      </w:pPr>
      <w:r w:rsidRPr="007874E8">
        <w:t>Осенью 2020 года для учеников 5-9-х классов были проведены всероссийские проверочные работы, чтобы определить уровень и качество знаний за предыдущий год обучения. Ученики 5-х классов в целом справились с предложенными работами и продемонстрировали хороший уровень достижения учебных результатов. Анализ результатов по отдельным заданиям показал необходимость дополнительной работы. Руководителям ШМО было рекомендовано:</w:t>
      </w:r>
    </w:p>
    <w:p w:rsidR="00F82C44" w:rsidRPr="007874E8" w:rsidRDefault="00F82C44" w:rsidP="00AD7DA3">
      <w:pPr>
        <w:tabs>
          <w:tab w:val="left" w:pos="720"/>
        </w:tabs>
        <w:spacing w:before="100" w:after="100"/>
        <w:ind w:left="720" w:hanging="360"/>
        <w:jc w:val="both"/>
      </w:pPr>
      <w:r w:rsidRPr="007874E8">
        <w:t>1.</w:t>
      </w:r>
      <w:r w:rsidRPr="007874E8">
        <w:tab/>
        <w:t>Спланировать коррекционную работу, чтобы устранить пробелы.</w:t>
      </w:r>
    </w:p>
    <w:p w:rsidR="00F82C44" w:rsidRPr="007874E8" w:rsidRDefault="00F82C44" w:rsidP="00AD7DA3">
      <w:pPr>
        <w:spacing w:before="100" w:after="100"/>
        <w:ind w:left="720" w:hanging="360"/>
        <w:jc w:val="both"/>
      </w:pPr>
      <w:r w:rsidRPr="007874E8">
        <w:t>2.</w:t>
      </w:r>
      <w:r w:rsidRPr="007874E8">
        <w:tab/>
        <w:t>Организовать повторение по темам, проблемным для класса в целом.</w:t>
      </w:r>
    </w:p>
    <w:p w:rsidR="00F82C44" w:rsidRPr="007874E8" w:rsidRDefault="00F82C44" w:rsidP="00AD7DA3">
      <w:pPr>
        <w:spacing w:before="100" w:after="100"/>
        <w:ind w:left="720" w:hanging="360"/>
        <w:jc w:val="both"/>
      </w:pPr>
      <w:r w:rsidRPr="007874E8">
        <w:t>3.</w:t>
      </w:r>
      <w:r w:rsidRPr="007874E8">
        <w:tab/>
        <w:t>Провести индивидуальные тренировочные упражнения по разделам учебного курса, которые вызвали наибольшие затруднения.</w:t>
      </w:r>
    </w:p>
    <w:p w:rsidR="00F82C44" w:rsidRPr="007874E8" w:rsidRDefault="00F82C44" w:rsidP="00AD7DA3">
      <w:pPr>
        <w:spacing w:before="100" w:after="100"/>
        <w:ind w:left="720" w:hanging="360"/>
        <w:jc w:val="both"/>
      </w:pPr>
      <w:r w:rsidRPr="007874E8">
        <w:t>4.</w:t>
      </w:r>
      <w:r w:rsidRPr="007874E8">
        <w:tab/>
        <w:t>Организовать на уроках работу с текстовой информацией, что должно сформировать коммуникативную компетентность школьника: погружаясь в текст, грамотно его интерпретировать, выделять разные виды информации и использовать ее в своей работе.</w:t>
      </w:r>
    </w:p>
    <w:p w:rsidR="00F82C44" w:rsidRPr="007874E8" w:rsidRDefault="00F82C44" w:rsidP="00AD7DA3">
      <w:pPr>
        <w:spacing w:before="100" w:after="100"/>
        <w:ind w:left="720" w:hanging="360"/>
        <w:jc w:val="both"/>
      </w:pPr>
      <w:r w:rsidRPr="007874E8">
        <w:t>5.</w:t>
      </w:r>
      <w:r w:rsidRPr="007874E8">
        <w:tab/>
        <w:t>Совершенствовать навыки работы учеников со справочной литературой.</w:t>
      </w:r>
    </w:p>
    <w:p w:rsidR="00F82C44" w:rsidRPr="007874E8" w:rsidRDefault="00F82C44" w:rsidP="00B56237">
      <w:pPr>
        <w:spacing w:before="100" w:after="100"/>
        <w:ind w:firstLine="426"/>
        <w:jc w:val="both"/>
      </w:pPr>
      <w:r w:rsidRPr="007874E8">
        <w:t>Повторная диагностика в виде контрольной работы по типу ВПР показала положительную динамику: 90 процентов учеников справились с заданиями, которые вызвали затруднения на осенних ВПР; 8 – добились положительного результата в половине сложных заданий; для 3 процентов учеников, которые не улучшили показатели, организовали дополнительные занятия.</w:t>
      </w:r>
    </w:p>
    <w:p w:rsidR="00F26155" w:rsidRDefault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FF0000"/>
        </w:rPr>
      </w:pPr>
    </w:p>
    <w:p w:rsidR="00F82C44" w:rsidRPr="00F26155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F26155">
        <w:rPr>
          <w:b/>
        </w:rPr>
        <w:t xml:space="preserve">Воспитательная работа 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 w:rsidP="00765995">
      <w:pPr>
        <w:ind w:firstLine="426"/>
        <w:jc w:val="both"/>
      </w:pPr>
      <w:r>
        <w:t>Воспитательная работа Школы в 2019-2020 году была направлена на решение проблемы</w:t>
      </w:r>
      <w:r>
        <w:rPr>
          <w:i/>
          <w:iCs/>
        </w:rPr>
        <w:t xml:space="preserve"> </w:t>
      </w:r>
      <w:r>
        <w:t xml:space="preserve"> развития у обучающихся способности к самоорганизации, самореализации на основе компетентного подхода в воспитании. Основная цель была: </w:t>
      </w:r>
      <w:r>
        <w:rPr>
          <w:i/>
          <w:iCs/>
        </w:rPr>
        <w:t xml:space="preserve"> </w:t>
      </w:r>
      <w:r>
        <w:t xml:space="preserve">воспитание и развитие свободной, талантливой, физически здоровой личности, обогащенной научными знаниями, готовой к созидательному труду и нравственному поведению; ориентированной на творчество, самопознание и самовоспитание, с чувством гражданина, личным </w:t>
      </w:r>
      <w:r>
        <w:lastRenderedPageBreak/>
        <w:t>достоинством.</w:t>
      </w:r>
    </w:p>
    <w:p w:rsidR="00F82C44" w:rsidRDefault="00F82C44">
      <w:pPr>
        <w:jc w:val="both"/>
      </w:pPr>
    </w:p>
    <w:p w:rsidR="00F82C44" w:rsidRDefault="00F82C44" w:rsidP="00765995">
      <w:pPr>
        <w:jc w:val="both"/>
      </w:pPr>
      <w:r>
        <w:t xml:space="preserve">Задачи воспитания, над которыми работала Школа: </w:t>
      </w:r>
    </w:p>
    <w:p w:rsidR="00F82C44" w:rsidRDefault="00F82C44">
      <w:pPr>
        <w:tabs>
          <w:tab w:val="left" w:pos="786"/>
        </w:tabs>
        <w:suppressAutoHyphens/>
        <w:ind w:left="786" w:hanging="360"/>
        <w:jc w:val="both"/>
      </w:pPr>
      <w:r>
        <w:t>1.</w:t>
      </w:r>
      <w:r>
        <w:tab/>
        <w:t>Привлечение к ЗОЖ.</w:t>
      </w:r>
    </w:p>
    <w:p w:rsidR="00F82C44" w:rsidRDefault="00F82C44">
      <w:pPr>
        <w:suppressAutoHyphens/>
        <w:ind w:left="786" w:hanging="360"/>
        <w:jc w:val="both"/>
      </w:pPr>
      <w:r>
        <w:t>2.</w:t>
      </w:r>
      <w:r>
        <w:tab/>
        <w:t>Создание условий для роста инициативы, самостоятельности, чувства ответственности через развитие системы ученического самоуправления.</w:t>
      </w:r>
    </w:p>
    <w:p w:rsidR="00F82C44" w:rsidRDefault="00F82C44">
      <w:pPr>
        <w:suppressAutoHyphens/>
        <w:ind w:left="786" w:hanging="360"/>
        <w:jc w:val="both"/>
      </w:pPr>
      <w:r>
        <w:t>3.</w:t>
      </w:r>
      <w:r>
        <w:tab/>
        <w:t>Развитие творческих способностей и организаторских навыков школьников.</w:t>
      </w:r>
    </w:p>
    <w:p w:rsidR="00F82C44" w:rsidRDefault="00F82C44">
      <w:pPr>
        <w:tabs>
          <w:tab w:val="left" w:pos="786"/>
        </w:tabs>
        <w:suppressAutoHyphens/>
        <w:spacing w:line="276" w:lineRule="auto"/>
        <w:ind w:left="786" w:hanging="360"/>
        <w:jc w:val="both"/>
      </w:pPr>
      <w:r>
        <w:t>4.</w:t>
      </w:r>
      <w:r>
        <w:tab/>
        <w:t>Воспитание человека, владеющего культурой общения и  бесконфликтными формами поведения.</w:t>
      </w:r>
    </w:p>
    <w:p w:rsidR="00F82C44" w:rsidRDefault="00F82C44">
      <w:pPr>
        <w:suppressAutoHyphens/>
        <w:spacing w:line="276" w:lineRule="auto"/>
        <w:ind w:left="786" w:hanging="360"/>
        <w:jc w:val="both"/>
      </w:pPr>
      <w:r>
        <w:t>5.</w:t>
      </w:r>
      <w:r>
        <w:tab/>
        <w:t>Воспитание человека, способного к использованию гражданских прав и добросовестному выполнению гражданских обязанностей.</w:t>
      </w:r>
    </w:p>
    <w:p w:rsidR="00F82C44" w:rsidRDefault="00F82C44">
      <w:pPr>
        <w:spacing w:line="276" w:lineRule="auto"/>
        <w:jc w:val="both"/>
      </w:pPr>
      <w:r>
        <w:t>Приоритетные направления воспитательной работы:</w:t>
      </w:r>
    </w:p>
    <w:p w:rsidR="00F82C44" w:rsidRDefault="00F82C44" w:rsidP="00765995">
      <w:pPr>
        <w:spacing w:line="276" w:lineRule="auto"/>
        <w:ind w:firstLine="426"/>
        <w:jc w:val="both"/>
      </w:pPr>
      <w:r>
        <w:t>-</w:t>
      </w:r>
      <w:r w:rsidR="00765995">
        <w:t xml:space="preserve"> </w:t>
      </w:r>
      <w:r>
        <w:t>Военно-патриотическое;</w:t>
      </w:r>
    </w:p>
    <w:p w:rsidR="00F82C44" w:rsidRDefault="00F82C44" w:rsidP="00765995">
      <w:pPr>
        <w:spacing w:line="276" w:lineRule="auto"/>
        <w:ind w:firstLine="426"/>
      </w:pPr>
      <w:r>
        <w:t>-</w:t>
      </w:r>
      <w:r w:rsidR="00765995">
        <w:t xml:space="preserve"> </w:t>
      </w:r>
      <w:r>
        <w:t>Духовно-нравственное;</w:t>
      </w:r>
    </w:p>
    <w:p w:rsidR="00F82C44" w:rsidRDefault="00F82C44" w:rsidP="00765995">
      <w:pPr>
        <w:spacing w:line="276" w:lineRule="auto"/>
        <w:ind w:firstLine="426"/>
      </w:pPr>
      <w:r>
        <w:t>-</w:t>
      </w:r>
      <w:r w:rsidR="00765995">
        <w:t xml:space="preserve"> </w:t>
      </w:r>
      <w:r>
        <w:t>Личностное развитие;</w:t>
      </w:r>
    </w:p>
    <w:p w:rsidR="00F82C44" w:rsidRDefault="00F82C44" w:rsidP="00765995">
      <w:pPr>
        <w:spacing w:line="276" w:lineRule="auto"/>
        <w:ind w:firstLine="426"/>
      </w:pPr>
      <w:r>
        <w:t>-</w:t>
      </w:r>
      <w:r w:rsidR="00765995">
        <w:t xml:space="preserve"> </w:t>
      </w:r>
      <w:r>
        <w:t>Самоуправление;</w:t>
      </w:r>
    </w:p>
    <w:p w:rsidR="00F82C44" w:rsidRDefault="00F82C44" w:rsidP="00765995">
      <w:pPr>
        <w:spacing w:line="276" w:lineRule="auto"/>
        <w:ind w:firstLine="426"/>
      </w:pPr>
      <w:r>
        <w:t>-</w:t>
      </w:r>
      <w:r w:rsidR="00765995">
        <w:t xml:space="preserve"> </w:t>
      </w:r>
      <w:r>
        <w:t>Профориентационное;</w:t>
      </w:r>
    </w:p>
    <w:p w:rsidR="00765995" w:rsidRDefault="00F82C44" w:rsidP="00765995">
      <w:pPr>
        <w:spacing w:line="276" w:lineRule="auto"/>
        <w:ind w:firstLine="426"/>
      </w:pPr>
      <w:r>
        <w:t>-Б</w:t>
      </w:r>
      <w:r w:rsidR="00765995">
        <w:t>езопасность школьников.</w:t>
      </w:r>
    </w:p>
    <w:p w:rsidR="00765995" w:rsidRDefault="00765995" w:rsidP="00765995">
      <w:pPr>
        <w:spacing w:line="276" w:lineRule="auto"/>
        <w:ind w:firstLine="426"/>
      </w:pPr>
    </w:p>
    <w:p w:rsidR="00F82C44" w:rsidRPr="001D0A75" w:rsidRDefault="00F82C44" w:rsidP="00765995">
      <w:pPr>
        <w:spacing w:line="276" w:lineRule="auto"/>
        <w:ind w:firstLine="426"/>
      </w:pPr>
      <w:r w:rsidRPr="001D0A75">
        <w:t>В 2020 году в период временных ограничений дополнительное образование и внеурочную деятельность школа организовывала с помощью дистанционных образовательных технологий весной, очных и гибридных форм обучения – осенью. Это позволило сохранить вовлеченность учеников в кружковую и секционную работу, обеспечить выполнение учебного плана по внеурочной деятельности.</w:t>
      </w:r>
    </w:p>
    <w:p w:rsidR="00F82C44" w:rsidRDefault="00F82C44">
      <w:pPr>
        <w:spacing w:before="100" w:after="100" w:line="276" w:lineRule="auto"/>
        <w:rPr>
          <w:u w:val="single"/>
        </w:rPr>
      </w:pPr>
      <w:r>
        <w:rPr>
          <w:u w:val="single"/>
        </w:rPr>
        <w:t>Результаты участия в творческих конкурсах и спортивных мероприятиях.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"/>
        <w:gridCol w:w="7084"/>
        <w:gridCol w:w="8"/>
        <w:gridCol w:w="6520"/>
        <w:gridCol w:w="8"/>
      </w:tblGrid>
      <w:tr w:rsidR="00F82C44" w:rsidTr="00765995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>Участие в муниципальных конкурсах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24"/>
              </w:rPr>
              <w:t>Творческие конкурсы, которые принесли нам победы и призовые места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>Результаты конкурсов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«Экология в рисунках детей»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7 победителей, 11 призеров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«Салют Победе!»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3 победителя</w:t>
            </w:r>
          </w:p>
        </w:tc>
      </w:tr>
      <w:tr w:rsidR="00F82C44" w:rsidTr="00765995">
        <w:trPr>
          <w:gridAfter w:val="1"/>
          <w:wAfter w:w="3" w:type="pct"/>
          <w:trHeight w:val="416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«Правовая академия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4 победителя 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lastRenderedPageBreak/>
              <w:t>«Правовая академия»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победитель</w:t>
            </w:r>
          </w:p>
        </w:tc>
      </w:tr>
      <w:tr w:rsidR="00F82C44" w:rsidTr="00765995">
        <w:trPr>
          <w:gridAfter w:val="1"/>
          <w:wAfter w:w="3" w:type="pct"/>
          <w:trHeight w:val="321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«Клинков победный звон»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Призеры конкурса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«Новогодние фантазии»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11 победителей</w:t>
            </w:r>
          </w:p>
        </w:tc>
      </w:tr>
      <w:tr w:rsidR="00F82C44" w:rsidTr="00765995">
        <w:trPr>
          <w:gridAfter w:val="1"/>
          <w:wAfter w:w="3" w:type="pct"/>
          <w:trHeight w:val="407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«Урожай 2019»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4 победителя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Конкурс рисунков «Сохраним елочку – зелёную иголочку» 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7 призёров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«Я и Конституция»  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победителя,3 призёра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«Неопалимая купина»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3 победителя, 2 призера 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«Великая  Победа»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4 призера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«Красота Божьего мира» 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3 призера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«Мир глазами ребенка»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призера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«Я рисую космос»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5 призеров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«Живая классика»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победителя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Фестиваль-конкурс  «Новое поколение»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победитель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Конкурс «Этот день Победы»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3 призера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«Мир моих кукол»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победитель, 3 призёра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Конкурс рисунков «Наследие земли Вологодской»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kern w:val="3"/>
              </w:rPr>
              <w:t xml:space="preserve">2 </w:t>
            </w:r>
            <w:r>
              <w:rPr>
                <w:kern w:val="24"/>
              </w:rPr>
              <w:t xml:space="preserve"> призёра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«Сохраним родную природу»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3 призера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«Первое открытие»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участие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«Мир через культуру»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участие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Конкурс презентаций «Войной затронута семья»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победитель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Конкурс рисунков, посвященный Дню Конституции России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kern w:val="3"/>
              </w:rPr>
            </w:pPr>
            <w:r>
              <w:rPr>
                <w:kern w:val="3"/>
              </w:rPr>
              <w:t>призеры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kern w:val="3"/>
              </w:rPr>
            </w:pPr>
            <w:r>
              <w:rPr>
                <w:b/>
                <w:bCs/>
                <w:kern w:val="3"/>
              </w:rPr>
              <w:t>Участие в региональных конкурсах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«Я рисую памятники Победы»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Победитель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lastRenderedPageBreak/>
              <w:t>«Кукольная история»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Призеры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Фестиваль юных сказителей  «Доброе слово»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победитель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«Доброе слово Учителю»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 победитель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«Библиотека сегодня и через 100 лет»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Победители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5 областная молодежная медиапремия, номинация «Лучший пресс-центр РДШ»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Призеры конкурс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«Зимний фестиваль РДШ»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Победители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«Фестиваль народных игр»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участие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«Детский компьютерный проект»</w:t>
            </w:r>
          </w:p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«Мир цифрового искусства»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Призеры конкурса</w:t>
            </w:r>
          </w:p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Победители, призеры</w:t>
            </w:r>
          </w:p>
        </w:tc>
      </w:tr>
      <w:tr w:rsidR="00F82C44" w:rsidTr="00765995">
        <w:trPr>
          <w:gridBefore w:val="1"/>
          <w:wBefore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Телевизионная гуманитарная олимпиада школьников «Умницы и умники»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Призеры 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kern w:val="24"/>
              </w:rPr>
            </w:pPr>
            <w:r>
              <w:rPr>
                <w:b/>
                <w:bCs/>
                <w:kern w:val="3"/>
              </w:rPr>
              <w:t>Участие во Всероссийских конкурсах</w:t>
            </w:r>
          </w:p>
        </w:tc>
      </w:tr>
      <w:tr w:rsidR="00F82C44" w:rsidTr="00765995">
        <w:trPr>
          <w:gridAfter w:val="1"/>
          <w:wAfter w:w="3" w:type="pct"/>
          <w:trHeight w:val="393"/>
        </w:trPr>
        <w:tc>
          <w:tcPr>
            <w:tcW w:w="2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«Зимний фестиваль РДШ»</w:t>
            </w:r>
          </w:p>
        </w:tc>
        <w:tc>
          <w:tcPr>
            <w:tcW w:w="2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участники</w:t>
            </w:r>
          </w:p>
        </w:tc>
      </w:tr>
    </w:tbl>
    <w:p w:rsidR="00F82C44" w:rsidRDefault="00F82C44">
      <w:pPr>
        <w:spacing w:before="100" w:after="100"/>
        <w:rPr>
          <w:color w:val="FF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"/>
        <w:gridCol w:w="8081"/>
        <w:gridCol w:w="8"/>
        <w:gridCol w:w="5522"/>
        <w:gridCol w:w="8"/>
      </w:tblGrid>
      <w:tr w:rsidR="00F82C44" w:rsidTr="007F2E11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>Спортивные соревнования муниципального уровня</w:t>
            </w: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>Соревнования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 xml:space="preserve">Результаты 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Президентские спортивные игры «баскетбол»  9-11 класс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Соревнования по баскетболу школьной баскетбольной лиги</w:t>
            </w:r>
          </w:p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 « КЕС-БАСКЕТ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место, 2 место</w:t>
            </w:r>
          </w:p>
          <w:p w:rsidR="00F82C44" w:rsidRDefault="00F82C44">
            <w:pPr>
              <w:spacing w:line="276" w:lineRule="auto"/>
              <w:jc w:val="center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Президентские спортивные игры «баскетбол»  среди юношей и девушек 8-9 класс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7F2E11" w:rsidRDefault="00F82C44">
            <w:pPr>
              <w:spacing w:line="276" w:lineRule="auto"/>
              <w:rPr>
                <w:lang w:val="en-US"/>
              </w:rPr>
            </w:pPr>
            <w:r>
              <w:rPr>
                <w:color w:val="000000"/>
                <w:kern w:val="24"/>
              </w:rPr>
              <w:t>1 место,2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Муниципальный этап Всероссийских соревнований среди команд общеобразовательных организаций  по лыжным гонкам на приз газеты «Пионерская правда»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место, 2 место, 2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 xml:space="preserve">Всероссийский день бега «Кросс нации-2019» 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место, 1 место, 1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lastRenderedPageBreak/>
              <w:t>Чемпионат района среди учащихся по лыжному спорту. Смешанная эстафета Группы: 1-4кл., 5-6 кл., 7-8 кл., 9-11 кл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место, 2 место</w:t>
            </w:r>
          </w:p>
          <w:p w:rsidR="00F82C44" w:rsidRDefault="00F82C44">
            <w:pPr>
              <w:spacing w:line="276" w:lineRule="auto"/>
              <w:jc w:val="center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After w:val="1"/>
          <w:wAfter w:w="3" w:type="pct"/>
          <w:trHeight w:val="555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Районный фестиваль  «  Я люблю  волейбол» среди юношей и девушек 8- 11кл</w:t>
            </w:r>
            <w:r>
              <w:rPr>
                <w:rFonts w:ascii="Arial CYR" w:hAnsi="Arial CYR" w:cs="Arial CYR"/>
                <w:color w:val="000000"/>
                <w:kern w:val="24"/>
              </w:rPr>
              <w:t>.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место, 1 место,1 место</w:t>
            </w: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«Крещенская лыжная гонка-2020»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3 место-5, 2 место-5, 1 место,-5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Районный этап конкурса « Призывник года»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Районные соревнования  по стрельбе из пневматического оружия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1место,2 место, 3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Президентские спортивные игры «мини-футбол» 2002-03 г.р.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Президентские спортивные игры «мини-футбол» 2006-07 г.р.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Межрегиональные соревнования по настольному теннису «Открытое первенство г. Котлас»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kern w:val="3"/>
              </w:rPr>
            </w:pPr>
            <w:r>
              <w:rPr>
                <w:kern w:val="3"/>
              </w:rPr>
              <w:t>3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Первенство Вологодской области по настольному теннису.</w:t>
            </w:r>
          </w:p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Г. Вологда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rPr>
                <w:kern w:val="3"/>
              </w:rPr>
            </w:pPr>
            <w:r>
              <w:rPr>
                <w:kern w:val="3"/>
              </w:rPr>
              <w:t>2 место</w:t>
            </w: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  <w:jc w:val="center"/>
              <w:rPr>
                <w:b/>
                <w:bCs/>
                <w:kern w:val="3"/>
              </w:rPr>
            </w:pPr>
            <w:r>
              <w:rPr>
                <w:b/>
                <w:bCs/>
                <w:kern w:val="3"/>
              </w:rPr>
              <w:t>Спортивные соревнования регионального уровня</w:t>
            </w: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Первенство Вологды по спортивному туризму на пешеходных дистанциях в залах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1,2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 xml:space="preserve">Областные соревнования по спортивному туризму на пешеходных дистанциях в залах, г. Сокол 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Областные соревнования по спортивному туризму на лыжных дистанциях .п. Полдарса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место, 1 место, 3 место, 3 место,1место, 3 место, 3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Чемпионат и Первенство Ярославской области по спортивному туризму на пешеходных дистанциях в закрытых помещениях  г. Ярославль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1место, 3 место, 1место, 2место ,3место, 1место  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 xml:space="preserve">Детско-юношеская оборонно-спортивная игра «Зарница-19»  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Областные соревнования по мини-футболу среди образовательных учреждений  среди юношей 2006-2007 г.р. г. Никольск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Межрегиональный  турнир по мини-футболу   среди юношей 2006-2007 г.р. пгт. Демьяново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lastRenderedPageBreak/>
              <w:t>Новогодний межрегиональный  турнир по мини-футболу   среди мальчиков 2011-2012 г.р. пгт. Демьяново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5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Первенство Вологодской области по настольному теннису  г. Вологда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Кубок волейбольной лиги  «Поюжье»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Районный фестиваль  «  Я люблю  волейбол».</w:t>
            </w:r>
          </w:p>
          <w:p w:rsidR="00F82C44" w:rsidRDefault="00F82C44">
            <w:r>
              <w:rPr>
                <w:color w:val="000000"/>
                <w:kern w:val="24"/>
              </w:rPr>
              <w:t>среди юношей и девушек 8- 11кл</w:t>
            </w:r>
            <w:r>
              <w:rPr>
                <w:rFonts w:ascii="Liberation Serif" w:hAnsi="Liberation Serif" w:cs="Liberation Serif"/>
                <w:color w:val="000000"/>
                <w:kern w:val="24"/>
              </w:rPr>
              <w:t xml:space="preserve">. 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499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kern w:val="24"/>
              </w:rPr>
              <w:t>Всероссийские соревнования </w:t>
            </w:r>
          </w:p>
        </w:tc>
      </w:tr>
      <w:tr w:rsidR="00F82C44" w:rsidTr="007F2E11">
        <w:trPr>
          <w:gridAfter w:val="1"/>
          <w:wAfter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Всероссийские  соревнования по настольному теннису г. Рыбинск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26 место</w:t>
            </w:r>
            <w:r>
              <w:rPr>
                <w:color w:val="FF0000"/>
                <w:kern w:val="24"/>
              </w:rPr>
              <w:t> </w:t>
            </w: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Всероссийские  соревнования по настольному теннису</w:t>
            </w:r>
          </w:p>
          <w:p w:rsidR="00F82C44" w:rsidRDefault="00F82C44">
            <w:r>
              <w:rPr>
                <w:color w:val="000000"/>
                <w:kern w:val="24"/>
              </w:rPr>
              <w:t>« Мемориал Денисова» г. Рыбинск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8 место</w:t>
            </w:r>
          </w:p>
          <w:p w:rsidR="00F82C44" w:rsidRDefault="00F82C44">
            <w:pPr>
              <w:spacing w:line="276" w:lineRule="auto"/>
              <w:rPr>
                <w:color w:val="FF0000"/>
                <w:kern w:val="3"/>
              </w:rPr>
            </w:pPr>
          </w:p>
        </w:tc>
      </w:tr>
      <w:tr w:rsidR="00F82C44" w:rsidTr="007F2E11">
        <w:trPr>
          <w:gridBefore w:val="1"/>
          <w:wBefore w:w="3" w:type="pct"/>
          <w:trHeight w:val="393"/>
        </w:trPr>
        <w:tc>
          <w:tcPr>
            <w:tcW w:w="29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r>
              <w:rPr>
                <w:color w:val="000000"/>
                <w:kern w:val="24"/>
              </w:rPr>
              <w:t>Всероссийские  соревнования по настольному теннису г. Кстово (Нижегородская область)</w:t>
            </w:r>
          </w:p>
        </w:tc>
        <w:tc>
          <w:tcPr>
            <w:tcW w:w="20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>
            <w:pPr>
              <w:spacing w:line="276" w:lineRule="auto"/>
            </w:pPr>
            <w:r>
              <w:rPr>
                <w:color w:val="000000"/>
                <w:kern w:val="24"/>
              </w:rPr>
              <w:t>98 место</w:t>
            </w:r>
          </w:p>
        </w:tc>
      </w:tr>
    </w:tbl>
    <w:p w:rsidR="00F82C44" w:rsidRDefault="00F82C44">
      <w:pPr>
        <w:spacing w:before="100" w:after="100"/>
        <w:rPr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rPr>
          <w:b/>
          <w:bCs/>
        </w:rPr>
        <w:t xml:space="preserve">Дополнительное образование 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>
      <w:r>
        <w:t>Дополнительное образование ведется по программам следующей направленности:</w:t>
      </w:r>
    </w:p>
    <w:p w:rsidR="00F26155" w:rsidRPr="00F26155" w:rsidRDefault="00F82C44" w:rsidP="00F26155">
      <w:pPr>
        <w:pStyle w:val="a5"/>
        <w:numPr>
          <w:ilvl w:val="0"/>
          <w:numId w:val="1"/>
        </w:numPr>
      </w:pPr>
      <w:r>
        <w:t>естественно-научное;</w:t>
      </w:r>
    </w:p>
    <w:p w:rsidR="00F26155" w:rsidRPr="00F26155" w:rsidRDefault="00F82C44" w:rsidP="00F26155">
      <w:pPr>
        <w:pStyle w:val="a5"/>
        <w:numPr>
          <w:ilvl w:val="0"/>
          <w:numId w:val="1"/>
        </w:numPr>
      </w:pPr>
      <w:r>
        <w:t>социально-педагогическое;</w:t>
      </w:r>
    </w:p>
    <w:p w:rsidR="00F26155" w:rsidRPr="00F26155" w:rsidRDefault="00F82C44" w:rsidP="00F26155">
      <w:pPr>
        <w:pStyle w:val="a5"/>
        <w:numPr>
          <w:ilvl w:val="0"/>
          <w:numId w:val="1"/>
        </w:numPr>
      </w:pPr>
      <w:r>
        <w:t>техническое;</w:t>
      </w:r>
    </w:p>
    <w:p w:rsidR="00F26155" w:rsidRPr="00F26155" w:rsidRDefault="00F82C44" w:rsidP="00F26155">
      <w:pPr>
        <w:pStyle w:val="a5"/>
        <w:numPr>
          <w:ilvl w:val="0"/>
          <w:numId w:val="1"/>
        </w:numPr>
      </w:pPr>
      <w:r>
        <w:t>художественное;</w:t>
      </w:r>
    </w:p>
    <w:p w:rsidR="00F26155" w:rsidRPr="00F26155" w:rsidRDefault="00F82C44" w:rsidP="00F26155">
      <w:pPr>
        <w:pStyle w:val="a5"/>
        <w:numPr>
          <w:ilvl w:val="0"/>
          <w:numId w:val="1"/>
        </w:numPr>
      </w:pPr>
      <w:r>
        <w:t>физкультурно-спортивное;</w:t>
      </w:r>
    </w:p>
    <w:p w:rsidR="00F82C44" w:rsidRDefault="00F82C44" w:rsidP="00F26155">
      <w:pPr>
        <w:pStyle w:val="a5"/>
        <w:numPr>
          <w:ilvl w:val="0"/>
          <w:numId w:val="1"/>
        </w:numPr>
      </w:pPr>
      <w:r>
        <w:t>турис</w:t>
      </w:r>
      <w:r w:rsidR="00F26155">
        <w:t>тс</w:t>
      </w:r>
      <w:r>
        <w:t>ко-краеведческое.</w:t>
      </w:r>
    </w:p>
    <w:p w:rsidR="00F82C44" w:rsidRDefault="00F82C44"/>
    <w:p w:rsidR="00F82C44" w:rsidRDefault="00F82C44">
      <w:r>
        <w:t>Выбор программ осуществлен на основании опроса обучающихся и родителей.</w:t>
      </w:r>
    </w:p>
    <w:p w:rsidR="00F82C44" w:rsidRDefault="00F82C4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08"/>
        <w:gridCol w:w="9438"/>
        <w:gridCol w:w="3640"/>
      </w:tblGrid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after="200" w:line="276" w:lineRule="auto"/>
              <w:jc w:val="center"/>
            </w:pPr>
            <w:r>
              <w:rPr>
                <w:b/>
                <w:bCs/>
                <w:kern w:val="24"/>
              </w:rPr>
              <w:t>№</w:t>
            </w:r>
          </w:p>
          <w:p w:rsidR="00F82C44" w:rsidRDefault="00F82C44" w:rsidP="00F26155">
            <w:pPr>
              <w:spacing w:after="200" w:line="276" w:lineRule="auto"/>
              <w:jc w:val="center"/>
            </w:pPr>
            <w:r>
              <w:rPr>
                <w:b/>
                <w:bCs/>
                <w:kern w:val="24"/>
              </w:rPr>
              <w:t>п/п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b/>
                <w:bCs/>
                <w:kern w:val="24"/>
              </w:rPr>
              <w:t>Наименование дополнительной общеобразовательной программы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b/>
                <w:bCs/>
                <w:kern w:val="24"/>
              </w:rPr>
              <w:t>Количество обучающихся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t>1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 xml:space="preserve">Дополнительные общеразвивающие программы художественной направленности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 xml:space="preserve"> 207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lastRenderedPageBreak/>
              <w:t>2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 xml:space="preserve">Дополнительные общеразвивающие программы физкультурно-спортивной направленности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 xml:space="preserve"> 227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t>3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>Дополнительные общеразвивающие программы туристско-краеведческой направленности «Туризм»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 xml:space="preserve">29 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t>4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 xml:space="preserve">Дополнительные общеразвивающие программы социально-педагогической направленности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 xml:space="preserve"> 169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t>5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 xml:space="preserve">Дополнительные общеразвивающие программы естественно-научной направленности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>79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  <w:r>
              <w:rPr>
                <w:b/>
                <w:bCs/>
                <w:kern w:val="24"/>
              </w:rPr>
              <w:t>6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>Дополнительные общеразвивающие программы технической  направленности 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kern w:val="24"/>
              </w:rPr>
              <w:t>108</w:t>
            </w:r>
          </w:p>
        </w:tc>
      </w:tr>
      <w:tr w:rsidR="00F82C44" w:rsidTr="00F26155">
        <w:trPr>
          <w:trHeight w:val="397"/>
        </w:trPr>
        <w:tc>
          <w:tcPr>
            <w:tcW w:w="2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44" w:rsidRDefault="00F82C44" w:rsidP="00F26155">
            <w:pPr>
              <w:spacing w:line="276" w:lineRule="auto"/>
              <w:jc w:val="center"/>
            </w:pP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</w:pPr>
            <w:r>
              <w:rPr>
                <w:kern w:val="24"/>
              </w:rPr>
              <w:t xml:space="preserve">Итого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2C44" w:rsidRDefault="00F82C44">
            <w:pPr>
              <w:spacing w:after="200" w:line="276" w:lineRule="auto"/>
              <w:jc w:val="center"/>
            </w:pPr>
            <w:r>
              <w:rPr>
                <w:b/>
                <w:bCs/>
                <w:kern w:val="24"/>
              </w:rPr>
              <w:t xml:space="preserve">819  человек </w:t>
            </w:r>
          </w:p>
        </w:tc>
      </w:tr>
    </w:tbl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>IV. Востребованность выпускников</w:t>
      </w:r>
    </w:p>
    <w:p w:rsidR="00F82C44" w:rsidRPr="00F26155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1. Опре</w:t>
      </w:r>
      <w:r w:rsidR="00F26155">
        <w:t>деление выпускников 11 классов.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E6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076572" cy="24288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78" cy="24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F82C44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2.</w:t>
      </w:r>
      <w:r w:rsidR="00F26155">
        <w:t xml:space="preserve">  </w:t>
      </w:r>
      <w:r>
        <w:t>Определение выпускников 9 классов.</w:t>
      </w:r>
    </w:p>
    <w:p w:rsidR="00F82C44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FF0000"/>
        </w:rPr>
      </w:pPr>
    </w:p>
    <w:p w:rsidR="00F82C44" w:rsidRDefault="00FE6135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695825" cy="2728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FF0000"/>
        </w:rPr>
      </w:pPr>
    </w:p>
    <w:p w:rsidR="00F82C44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  <w:r>
        <w:t>В 2020 году уменьшилось  число выпускников 9 классов, которые пошли в 10 класс. Это связано с тем, что в Школе изменился порядок отбора в  профильные классы. Количество выпускников, поступающих в ВУЗ, стабильно растет по сравнению с общим количеством выпускников 11-го класса.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Pr="004942B7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4942B7">
        <w:rPr>
          <w:b/>
          <w:bCs/>
        </w:rPr>
        <w:t>V. Оценка функционирования внутренней системы оценки качества образования</w:t>
      </w:r>
    </w:p>
    <w:p w:rsidR="00F82C44" w:rsidRPr="004942B7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82C44" w:rsidRPr="004942B7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4942B7">
        <w:t>В Школе утверждено</w:t>
      </w:r>
      <w:r w:rsidRPr="004942B7">
        <w:rPr>
          <w:rFonts w:ascii="Arial CYR" w:hAnsi="Arial CYR" w:cs="Arial CYR"/>
          <w:b/>
          <w:bCs/>
          <w:i/>
          <w:iCs/>
          <w:sz w:val="20"/>
          <w:szCs w:val="20"/>
        </w:rPr>
        <w:t xml:space="preserve"> </w:t>
      </w:r>
      <w:r w:rsidRPr="004942B7">
        <w:t>Положение о внутренней системе оценки качества образования МАОУ «Кичменгско-Городецкая средняя школа» от 29.12.2018 г. По итогам оценки качества образования в 20</w:t>
      </w:r>
      <w:r w:rsidR="00E13839" w:rsidRPr="004942B7">
        <w:t>20</w:t>
      </w:r>
      <w:r w:rsidRPr="004942B7">
        <w:t xml:space="preserve"> году выявлено, что уровень метапредметных результатов соответствуют базовому уровню. </w:t>
      </w:r>
      <w:r w:rsidR="004942B7" w:rsidRPr="004942B7">
        <w:t>Н</w:t>
      </w:r>
      <w:r w:rsidRPr="004942B7">
        <w:t>езависим</w:t>
      </w:r>
      <w:r w:rsidR="004942B7" w:rsidRPr="004942B7">
        <w:t>ая</w:t>
      </w:r>
      <w:r w:rsidRPr="004942B7">
        <w:t xml:space="preserve"> оценк</w:t>
      </w:r>
      <w:r w:rsidR="004942B7" w:rsidRPr="004942B7">
        <w:t>а</w:t>
      </w:r>
      <w:r w:rsidRPr="004942B7">
        <w:t xml:space="preserve"> качества условий оказания образовательных услуг образовательных организаций сферы образования Вологодской области</w:t>
      </w:r>
      <w:r w:rsidR="004942B7" w:rsidRPr="004942B7">
        <w:t xml:space="preserve"> в 2020 году не проводилась</w:t>
      </w:r>
      <w:r w:rsidRPr="004942B7">
        <w:t>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F26155" w:rsidRDefault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F26155" w:rsidRDefault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F26155" w:rsidRDefault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VI. Оценка кадрового обеспечения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</w:rPr>
      </w:pPr>
    </w:p>
    <w:p w:rsidR="00F82C44" w:rsidRPr="0096297B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 xml:space="preserve">На период самообследования в Школе 83 педагогических работника, из них  3-внешних </w:t>
      </w:r>
      <w:r w:rsidRPr="004942B7">
        <w:t xml:space="preserve">совместителя, </w:t>
      </w:r>
      <w:r>
        <w:t>25 – внутренних совместителей, 70</w:t>
      </w:r>
      <w:r>
        <w:rPr>
          <w:color w:val="FF0000"/>
        </w:rPr>
        <w:t xml:space="preserve"> </w:t>
      </w:r>
      <w:r>
        <w:t>человек имеют высшее профессиональное образование,</w:t>
      </w:r>
      <w:r>
        <w:rPr>
          <w:color w:val="FF0000"/>
        </w:rPr>
        <w:t xml:space="preserve"> </w:t>
      </w:r>
      <w:r>
        <w:t>13 – среднее профессиональное образование</w:t>
      </w:r>
      <w:r>
        <w:rPr>
          <w:color w:val="FF0000"/>
        </w:rPr>
        <w:t xml:space="preserve">.  </w:t>
      </w:r>
      <w:r>
        <w:t>Два человека, имеющие среднее специальное образование,  обучаются в вузе. В 2020 году аттестацию прошли 17 человек – 3 человека на первую квалификационную категорию, 14 - подтвердили высшую.</w:t>
      </w:r>
      <w:r>
        <w:rPr>
          <w:color w:val="FF0000"/>
        </w:rPr>
        <w:t xml:space="preserve"> </w:t>
      </w:r>
      <w:r w:rsidRPr="0096297B">
        <w:t>На диаграммах показана статистическая информация за последние годы.</w:t>
      </w:r>
    </w:p>
    <w:p w:rsidR="00F82C44" w:rsidRDefault="00F82C44">
      <w:pPr>
        <w:rPr>
          <w:color w:val="FF0000"/>
        </w:rPr>
      </w:pPr>
    </w:p>
    <w:p w:rsidR="00C850A8" w:rsidRDefault="00C850A8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B050"/>
        </w:rPr>
      </w:pPr>
      <w:r>
        <w:rPr>
          <w:noProof/>
        </w:rPr>
        <w:drawing>
          <wp:inline distT="0" distB="0" distL="0" distR="0" wp14:anchorId="7A19B49A" wp14:editId="473277F6">
            <wp:extent cx="3724275" cy="281940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03B4C" wp14:editId="508FC732">
            <wp:extent cx="3857625" cy="28289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850A8" w:rsidRDefault="00C850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B050"/>
        </w:rPr>
      </w:pPr>
    </w:p>
    <w:p w:rsidR="00F82C44" w:rsidRPr="00103C2D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bCs/>
        </w:rPr>
      </w:pPr>
      <w:r w:rsidRPr="00103C2D"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F82C44" w:rsidRPr="00103C2D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bCs/>
        </w:rPr>
      </w:pPr>
      <w:r w:rsidRPr="00103C2D">
        <w:t>Основные  принципы кадровой политики направлены: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103C2D">
        <w:t>− на сохранение, укрепление и развитие кадрового потенциала;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103C2D">
        <w:t>− создание квалифицированного коллектива, способного работать в современных условиях;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103C2D">
        <w:t>− повышения уровня квалификации персонала.</w:t>
      </w:r>
    </w:p>
    <w:p w:rsidR="00F82C44" w:rsidRPr="00103C2D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bCs/>
        </w:rPr>
      </w:pPr>
      <w:r w:rsidRPr="00103C2D"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C2D">
        <w:lastRenderedPageBreak/>
        <w:t>− образовательная деятельность в школе обеспечена квалифицированным профессиональным педагогическим составом;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103C2D">
        <w:t>− кадровый потенциал Школы динамично развивается на основе целенаправленной работы по повышению квалификации педагогов;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3C2D">
        <w:t>− вместе с тем, Школа испытывает дефицит молодых специалистов, на одного педагогического работника приходится 1,7 педагогической ставки.</w:t>
      </w:r>
    </w:p>
    <w:p w:rsidR="00F82C44" w:rsidRPr="00103C2D" w:rsidRDefault="00F82C44" w:rsidP="00F26155">
      <w:pPr>
        <w:spacing w:after="100"/>
        <w:ind w:firstLine="426"/>
      </w:pPr>
      <w:r w:rsidRPr="00103C2D">
        <w:t xml:space="preserve">100 процентов педагогов школы освоили онлайн-сервисы, начали применять современные образовательные технологии, цифровые образовательные ресурсы, вести электронные формы документации, в том числе электронный журнал и дневники учеников. Также учителя овладели основами работы с текстовыми редакторами, электронными таблицами, электронной почтой и браузерами, мультимедийным оборудованием. Наиболее популярными образовательными платформами и вспомогательными сервисами стали: РЭШ, videouroki.net, uchi.ru, school.yandex.ru, foxford.ru, zoom. 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/>
          <w:bCs/>
        </w:rPr>
        <w:t>VII. Оценка учебно-методического и библиотечно-информационного обеспечения</w:t>
      </w:r>
    </w:p>
    <w:p w:rsidR="00F26155" w:rsidRPr="00EB6C0C" w:rsidRDefault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 w:rsidP="00F26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Общая характеристика: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объем библиотечного фонда – 35661единиц;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книгообеспеченность – 100 процентов;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зарегистрированных пользователей – 844 человек;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число посещений – 4598 человек в год;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объем учебного фонда – 13464 учебник и 1954 учебных пособий;</w:t>
      </w:r>
    </w:p>
    <w:p w:rsidR="00F26155" w:rsidRPr="00F26155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художественной литературы – 19606экземпляров;</w:t>
      </w:r>
    </w:p>
    <w:p w:rsidR="00F82C44" w:rsidRDefault="00F82C44" w:rsidP="00F2615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справочных материалов – 637 экземпляров.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Фонд библиотеки формируется за счет федерального, областного, местного бюджета.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Фонд библиотеки соответствует требованиям ФГОС, учебники фонда входят в федеральный перечень, утвержденный приказом Минобрнауки от 31.03.2014 № 253.</w:t>
      </w:r>
    </w:p>
    <w:p w:rsidR="00F82C44" w:rsidRDefault="00F82C44" w:rsidP="006C22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  <w: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6C22DE" w:rsidRPr="006C22DE" w:rsidRDefault="00F82C44" w:rsidP="006C22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</w:pPr>
      <w: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>VIII. Оценка материально-технической базы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Материально-техническое обеспечение Школы позволяет реализовывать в полной мере образовательные программы. </w:t>
      </w:r>
    </w:p>
    <w:p w:rsidR="00F82C44" w:rsidRDefault="00F82C44">
      <w:pPr>
        <w:suppressAutoHyphens/>
        <w:jc w:val="both"/>
      </w:pPr>
      <w:r>
        <w:t>Школа  по основному месту ведения образовательной деятельности имеет хорошее   материально-техническое оснащение:</w:t>
      </w:r>
    </w:p>
    <w:p w:rsidR="00F82C44" w:rsidRDefault="006C22DE">
      <w:pPr>
        <w:suppressAutoHyphens/>
        <w:spacing w:before="30" w:after="30"/>
        <w:jc w:val="both"/>
      </w:pPr>
      <w:r w:rsidRPr="006C22DE">
        <w:t xml:space="preserve">- </w:t>
      </w:r>
      <w:r w:rsidR="00F82C44">
        <w:t xml:space="preserve">258 персональных компьютеров, из них 169 ноутбуков, используемых для поведения уроков информатики, </w:t>
      </w:r>
      <w:r w:rsidR="00F82C44">
        <w:lastRenderedPageBreak/>
        <w:t>учителями-предметниками и в управлении учебным процессом;</w:t>
      </w:r>
    </w:p>
    <w:p w:rsidR="00F82C44" w:rsidRDefault="00F82C44">
      <w:pPr>
        <w:suppressAutoHyphens/>
        <w:spacing w:before="30" w:after="30"/>
        <w:jc w:val="both"/>
      </w:pPr>
      <w:r>
        <w:t xml:space="preserve">- </w:t>
      </w:r>
      <w:r w:rsidR="006C22DE" w:rsidRPr="006C22DE">
        <w:t xml:space="preserve"> </w:t>
      </w:r>
      <w:r>
        <w:t>29 интерактивных досок;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16 проекторов;</w:t>
      </w:r>
    </w:p>
    <w:p w:rsidR="00F82C44" w:rsidRDefault="006C22DE">
      <w:pPr>
        <w:suppressAutoHyphens/>
        <w:spacing w:before="30" w:after="30"/>
        <w:jc w:val="both"/>
      </w:pPr>
      <w:r w:rsidRPr="006C22DE">
        <w:t xml:space="preserve">-  </w:t>
      </w:r>
      <w:r w:rsidR="00F82C44">
        <w:t>один оборудованный кабинет информатики;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поливалентный актовый зал;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интерактивный холл с сенсорной панелью;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цифровые лаборатории для кабинетов химии, биологии и физики;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цифровое пианино для кабинета музыки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программное обеспечение для лингафонного кабинета;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оборудованный кабинет для дистанционного обучения малокомплектных школ;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оборудованный кабинет для обучения детей инвалидов;</w:t>
      </w:r>
    </w:p>
    <w:p w:rsidR="00F82C44" w:rsidRDefault="00F82C44">
      <w:pPr>
        <w:suppressAutoHyphens/>
        <w:spacing w:before="30" w:after="30"/>
        <w:jc w:val="both"/>
      </w:pPr>
      <w:r>
        <w:t>-</w:t>
      </w:r>
      <w:r w:rsidR="006C22DE" w:rsidRPr="006C22DE">
        <w:t xml:space="preserve">  </w:t>
      </w:r>
      <w:r>
        <w:t>40 принтеров, 18 сканеров и 13 многофункциональных устройств.</w:t>
      </w:r>
    </w:p>
    <w:p w:rsidR="00F82C44" w:rsidRDefault="00F82C44">
      <w:pPr>
        <w:suppressAutoHyphens/>
        <w:spacing w:before="30" w:after="30"/>
        <w:jc w:val="both"/>
        <w:rPr>
          <w:b/>
          <w:bCs/>
          <w:color w:val="FF0000"/>
        </w:rPr>
      </w:pPr>
    </w:p>
    <w:p w:rsidR="00F82C44" w:rsidRDefault="00F82C44" w:rsidP="006C22DE">
      <w:pPr>
        <w:suppressAutoHyphens/>
        <w:ind w:firstLine="426"/>
        <w:jc w:val="both"/>
      </w:pPr>
      <w:r>
        <w:t xml:space="preserve">В Школе  имеются спортзалы, тренажерный зал, библиотеки, столовые, мастерские,  медицинский кабинет, кабинеты психолога, социального педагога, логопеда, 1 кабинет информатики. </w:t>
      </w:r>
    </w:p>
    <w:p w:rsidR="00F82C44" w:rsidRDefault="00F82C44" w:rsidP="006C22DE">
      <w:pPr>
        <w:suppressAutoHyphens/>
        <w:spacing w:before="30" w:after="30"/>
        <w:ind w:firstLine="426"/>
        <w:jc w:val="both"/>
      </w:pPr>
      <w:r>
        <w:t>В рамках реализации государственной программы Российской Федерации "Доступная среда " на 2011-2015 годы  в школу поступило специальное, в том числе реабилитационное, компьютерное оборудование для организации коррекционной работы и обучения детей-инвалидов.</w:t>
      </w:r>
    </w:p>
    <w:p w:rsidR="00F82C44" w:rsidRDefault="00F82C44" w:rsidP="006C22DE">
      <w:pPr>
        <w:suppressAutoHyphens/>
        <w:spacing w:before="30" w:after="30"/>
        <w:ind w:firstLine="426"/>
        <w:jc w:val="both"/>
      </w:pPr>
      <w:r>
        <w:t>В рамках реализации федеральной программы "Цифровая образовательная среда " в 2019 году поступило 40 ноутбуков и 2 интерактивных комплекса.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/>
          <w:bCs/>
        </w:rPr>
        <w:t>IX. Результаты анализа показателей деятельности организации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Данные приведены по состоянию на 29 декабря 2020 года.</w:t>
      </w: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FF0000"/>
        </w:rPr>
      </w:pPr>
    </w:p>
    <w:tbl>
      <w:tblPr>
        <w:tblW w:w="5000" w:type="pct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74"/>
        <w:gridCol w:w="1572"/>
        <w:gridCol w:w="1956"/>
      </w:tblGrid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2C44" w:rsidRDefault="00F82C44" w:rsidP="00237225">
            <w:pPr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rPr>
                <w:b/>
                <w:bCs/>
              </w:rPr>
              <w:t>Единица измерения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rPr>
                <w:b/>
                <w:bCs/>
              </w:rPr>
              <w:t>Количество</w:t>
            </w:r>
          </w:p>
        </w:tc>
      </w:tr>
      <w:tr w:rsidR="00F82C44" w:rsidTr="00237225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rPr>
                <w:b/>
                <w:bCs/>
              </w:rPr>
              <w:t>Образовательная деятельность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Общая численность учащихся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835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346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lastRenderedPageBreak/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429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60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3379(51,5%)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Средний балл ГИА выпускников 9 класса по русскому языку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Балл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-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Средний балл ГИА выпускников 9 класса по математике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Балл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-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r w:rsidRPr="0096297B">
              <w:t>Средний балл ЕГЭ выпускников 11 класса по русскому языку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</w:pPr>
            <w:r w:rsidRPr="0096297B">
              <w:t>Балл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96297B" w:rsidP="00237225">
            <w:pPr>
              <w:jc w:val="center"/>
              <w:rPr>
                <w:b/>
                <w:bCs/>
              </w:rPr>
            </w:pPr>
            <w:r w:rsidRPr="0096297B">
              <w:t>78,7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r w:rsidRPr="0096297B">
              <w:t>Средний балл ЕГЭ выпускников 11 класса по математике (базовый уровень)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</w:pPr>
            <w:r w:rsidRPr="0096297B">
              <w:t>Балл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96297B" w:rsidP="00237225">
            <w:pPr>
              <w:jc w:val="center"/>
            </w:pPr>
            <w:r w:rsidRPr="0096297B">
              <w:t>-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r w:rsidRPr="0096297B">
              <w:t>Средний балл ЕГЭ выпускников 11 класса по математике (профильный уровень)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</w:pPr>
            <w:r w:rsidRPr="0096297B">
              <w:t>Балл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96297B" w:rsidP="00237225">
            <w:pPr>
              <w:jc w:val="center"/>
              <w:rPr>
                <w:b/>
                <w:bCs/>
              </w:rPr>
            </w:pPr>
            <w:r w:rsidRPr="0096297B">
              <w:t>50,6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r w:rsidRPr="0096297B"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</w:pPr>
            <w:r w:rsidRPr="0096297B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  <w:rPr>
                <w:b/>
                <w:bCs/>
              </w:rPr>
            </w:pPr>
            <w:r w:rsidRPr="0096297B"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r w:rsidRPr="0096297B"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F82C44" w:rsidP="00237225">
            <w:pPr>
              <w:jc w:val="center"/>
            </w:pPr>
            <w:r w:rsidRPr="0096297B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96297B" w:rsidRDefault="0096297B" w:rsidP="00237225">
            <w:pPr>
              <w:jc w:val="center"/>
              <w:rPr>
                <w:b/>
                <w:bCs/>
              </w:rPr>
            </w:pPr>
            <w:r w:rsidRPr="0096297B">
              <w:t>1</w:t>
            </w:r>
            <w:r w:rsidR="00F82C44" w:rsidRPr="0096297B">
              <w:t>(</w:t>
            </w:r>
            <w:r w:rsidRPr="0096297B">
              <w:t>3,4</w:t>
            </w:r>
            <w:r w:rsidR="00F82C44" w:rsidRPr="0096297B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10 (12,0%)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2 (6,7%)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F82C44" w:rsidP="00237225">
            <w:r w:rsidRPr="00F834A0">
              <w:t xml:space="preserve">Численность (удельный вес) учащихся, которые принимали участие в олимпиадах, смотрах, конкурсах, </w:t>
            </w:r>
            <w:r w:rsidR="00055B63" w:rsidRPr="00F834A0">
              <w:t xml:space="preserve">соревнованиях </w:t>
            </w:r>
            <w:r w:rsidRPr="00F834A0">
              <w:t>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F82C44" w:rsidP="00237225">
            <w:pPr>
              <w:jc w:val="center"/>
            </w:pPr>
            <w:r w:rsidRPr="00F834A0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055B63" w:rsidP="00237225">
            <w:pPr>
              <w:jc w:val="center"/>
              <w:rPr>
                <w:bCs/>
              </w:rPr>
            </w:pPr>
            <w:r w:rsidRPr="00F834A0">
              <w:t>787</w:t>
            </w:r>
            <w:r w:rsidR="00322802" w:rsidRPr="00F834A0">
              <w:t xml:space="preserve"> (96%</w:t>
            </w:r>
            <w:r w:rsidR="00F82C44" w:rsidRPr="00F834A0">
              <w:t>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F82C44" w:rsidP="00237225">
            <w:r w:rsidRPr="00F834A0">
              <w:t xml:space="preserve">Численность (удельный вес) учащихся – победителей и призеров олимпиад, смотров, </w:t>
            </w:r>
            <w:r w:rsidR="00055B63" w:rsidRPr="00F834A0">
              <w:t>конкурсов, соревнований</w:t>
            </w:r>
            <w:r w:rsidRPr="00F834A0">
              <w:t xml:space="preserve"> от общей </w:t>
            </w:r>
            <w:r w:rsidR="00055B63" w:rsidRPr="00F834A0">
              <w:t>численности,</w:t>
            </w:r>
            <w:r w:rsidRPr="00F834A0">
              <w:t xml:space="preserve"> обучающихся, в том числе: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F82C44" w:rsidP="00237225">
            <w:pPr>
              <w:jc w:val="center"/>
            </w:pPr>
            <w:r w:rsidRPr="00F834A0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834A0" w:rsidRDefault="00055B63" w:rsidP="00237225">
            <w:pPr>
              <w:jc w:val="center"/>
            </w:pPr>
            <w:r w:rsidRPr="00F834A0">
              <w:t>299</w:t>
            </w:r>
            <w:r w:rsidR="00322802" w:rsidRPr="00F834A0">
              <w:t xml:space="preserve"> (36</w:t>
            </w:r>
            <w:r w:rsidR="00F82C44" w:rsidRPr="00F834A0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Default="00F82C44" w:rsidP="00237225">
            <w:pPr>
              <w:rPr>
                <w:color w:val="FF0000"/>
              </w:rPr>
            </w:pPr>
          </w:p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pPr>
              <w:jc w:val="center"/>
            </w:pPr>
            <w:r w:rsidRPr="00B943DE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r w:rsidRPr="00B943DE">
              <w:t>− регионального уровня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322802" w:rsidP="00237225">
            <w:pPr>
              <w:jc w:val="center"/>
            </w:pPr>
            <w:r w:rsidRPr="00B943DE">
              <w:t>68</w:t>
            </w:r>
            <w:r w:rsidR="00F82C44" w:rsidRPr="00B943DE">
              <w:t>(9%)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r w:rsidRPr="00B943DE">
              <w:lastRenderedPageBreak/>
              <w:t>− федерального уровня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322802" w:rsidP="00237225">
            <w:pPr>
              <w:jc w:val="center"/>
              <w:rPr>
                <w:b/>
                <w:bCs/>
              </w:rPr>
            </w:pPr>
            <w:r w:rsidRPr="00B943DE"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r w:rsidRPr="00B943DE">
              <w:t>− международного уровня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943DE" w:rsidRDefault="00F82C44" w:rsidP="00237225">
            <w:pPr>
              <w:jc w:val="center"/>
              <w:rPr>
                <w:b/>
                <w:bCs/>
              </w:rPr>
            </w:pPr>
            <w:r w:rsidRPr="00B943DE"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60 (7,2%)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16 (2,0%)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  <w:r w:rsidRPr="00FB6EA6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  <w:rPr>
                <w:b/>
                <w:bCs/>
              </w:rPr>
            </w:pPr>
            <w:r w:rsidRPr="00FB6EA6">
              <w:t>0 (0%)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Общая численность педработников, в том числе количество педработников: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  <w:r w:rsidRPr="00FB6EA6"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B6EA6" w:rsidP="00237225">
            <w:pPr>
              <w:jc w:val="center"/>
            </w:pPr>
            <w:r w:rsidRPr="00FB6EA6">
              <w:t>83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FB6EA6" w:rsidRDefault="00F82C44" w:rsidP="00237225"/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  <w:r w:rsidRPr="00FB6EA6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с высшим образованием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B6EA6" w:rsidP="00237225">
            <w:pPr>
              <w:jc w:val="center"/>
              <w:rPr>
                <w:b/>
                <w:bCs/>
              </w:rPr>
            </w:pPr>
            <w:r w:rsidRPr="00FB6EA6">
              <w:t>70(84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высшим педагогическим образованием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B6EA6" w:rsidP="00237225">
            <w:pPr>
              <w:jc w:val="center"/>
              <w:rPr>
                <w:b/>
                <w:bCs/>
                <w:color w:val="FF0000"/>
              </w:rPr>
            </w:pPr>
            <w:r w:rsidRPr="00FB6EA6">
              <w:t>70(84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средним профессиональным образованием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B6EA6" w:rsidP="00237225">
            <w:pPr>
              <w:jc w:val="center"/>
              <w:rPr>
                <w:b/>
                <w:bCs/>
                <w:color w:val="FF0000"/>
              </w:rPr>
            </w:pPr>
            <w:r w:rsidRPr="00FB6EA6">
              <w:t>13(16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средним профессиональным педагогическим образованием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B6EA6" w:rsidP="00237225">
            <w:pPr>
              <w:jc w:val="center"/>
              <w:rPr>
                <w:b/>
                <w:bCs/>
                <w:color w:val="FF0000"/>
              </w:rPr>
            </w:pPr>
            <w:r w:rsidRPr="00FB6EA6">
              <w:t>13(16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  <w:r w:rsidRPr="00FB6EA6">
              <w:t>Человек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B6EA6" w:rsidP="00237225">
            <w:pPr>
              <w:jc w:val="center"/>
            </w:pPr>
            <w:r>
              <w:t>73(88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Default="00F82C44" w:rsidP="00237225">
            <w:pPr>
              <w:rPr>
                <w:color w:val="FF0000"/>
              </w:rPr>
            </w:pPr>
          </w:p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  <w:r w:rsidRPr="00FB6EA6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с высшей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B6EA6" w:rsidP="00237225">
            <w:pPr>
              <w:jc w:val="center"/>
              <w:rPr>
                <w:b/>
                <w:bCs/>
              </w:rPr>
            </w:pPr>
            <w:r w:rsidRPr="00FB6EA6">
              <w:t>53 (64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FB6EA6" w:rsidRDefault="00F82C44" w:rsidP="00237225">
            <w:r w:rsidRPr="00FB6EA6">
              <w:t>− первой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B6EA6" w:rsidP="00237225">
            <w:pPr>
              <w:jc w:val="center"/>
              <w:rPr>
                <w:b/>
                <w:bCs/>
                <w:color w:val="FF0000"/>
              </w:rPr>
            </w:pPr>
            <w:r w:rsidRPr="00FB6EA6">
              <w:t>20 (24</w:t>
            </w:r>
            <w:r w:rsidR="00F82C44" w:rsidRPr="00FB6EA6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  <w:r w:rsidRPr="00B0741D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− до 5 лет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  <w:rPr>
                <w:b/>
                <w:bCs/>
              </w:rPr>
            </w:pPr>
            <w:r w:rsidRPr="00B0741D">
              <w:t>3 (3.6%)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− больше 30 лет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B0741D" w:rsidP="00237225">
            <w:pPr>
              <w:jc w:val="center"/>
              <w:rPr>
                <w:b/>
                <w:bCs/>
              </w:rPr>
            </w:pPr>
            <w:r w:rsidRPr="00B0741D">
              <w:t>27 (32</w:t>
            </w:r>
            <w:r w:rsidR="00F82C44" w:rsidRPr="00B0741D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  <w:r w:rsidRPr="00B0741D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− до 30 лет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B6EA6" w:rsidP="00237225">
            <w:pPr>
              <w:jc w:val="center"/>
              <w:rPr>
                <w:b/>
                <w:bCs/>
              </w:rPr>
            </w:pPr>
            <w:r w:rsidRPr="00B0741D">
              <w:t>7 (8,4</w:t>
            </w:r>
            <w:r w:rsidR="00F82C44" w:rsidRPr="00B0741D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− от 55 лет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4C2E23" w:rsidP="00237225">
            <w:pPr>
              <w:jc w:val="center"/>
              <w:rPr>
                <w:b/>
                <w:bCs/>
              </w:rPr>
            </w:pPr>
            <w:r w:rsidRPr="00B0741D">
              <w:t>21 (25</w:t>
            </w:r>
            <w:r w:rsidR="00F82C44" w:rsidRPr="00B0741D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  <w:r w:rsidRPr="00B0741D"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4C2E23" w:rsidP="00237225">
            <w:pPr>
              <w:jc w:val="center"/>
              <w:rPr>
                <w:b/>
                <w:bCs/>
              </w:rPr>
            </w:pPr>
            <w:r w:rsidRPr="00B0741D">
              <w:t>73 (88</w:t>
            </w:r>
            <w:r w:rsidR="00F82C44" w:rsidRPr="00B0741D">
              <w:t>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r w:rsidRPr="00B0741D"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</w:t>
            </w:r>
            <w:r w:rsidRPr="00B0741D">
              <w:lastRenderedPageBreak/>
              <w:t>от общей численности таких работников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F82C44" w:rsidP="00237225">
            <w:pPr>
              <w:jc w:val="center"/>
            </w:pPr>
            <w:r w:rsidRPr="00B0741D">
              <w:lastRenderedPageBreak/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Pr="00B0741D" w:rsidRDefault="004C2E23" w:rsidP="00237225">
            <w:pPr>
              <w:jc w:val="center"/>
              <w:rPr>
                <w:b/>
                <w:bCs/>
              </w:rPr>
            </w:pPr>
            <w:r w:rsidRPr="00B0741D">
              <w:t>73(88</w:t>
            </w:r>
            <w:r w:rsidR="00F82C44" w:rsidRPr="00B0741D">
              <w:t>%)</w:t>
            </w:r>
          </w:p>
        </w:tc>
      </w:tr>
      <w:tr w:rsidR="00F82C44" w:rsidTr="00237225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color w:val="FF0000"/>
              </w:rPr>
            </w:pPr>
            <w:r w:rsidRPr="00F834A0">
              <w:rPr>
                <w:b/>
                <w:bCs/>
              </w:rPr>
              <w:lastRenderedPageBreak/>
              <w:t>Инфраструктура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Количество компьютеров в расчете на одного учащегося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Единиц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0,3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Единиц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18,5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Наличие в школе системы электронного документооборота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Да/нет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Default="00F82C44" w:rsidP="00237225">
            <w:r>
              <w:t>Наличие в школе читального зала библиотеки, в том числе наличие в ней:</w:t>
            </w:r>
          </w:p>
        </w:tc>
        <w:tc>
          <w:tcPr>
            <w:tcW w:w="5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Да/нет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− рабочих мест для работы на компьютере или ноутбуке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− медиатеки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− средств сканирования и распознавания текста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− выхода в интернет с библиотечных компьютеров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− системы контроля распечатки материалов</w:t>
            </w:r>
          </w:p>
        </w:tc>
        <w:tc>
          <w:tcPr>
            <w:tcW w:w="5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Да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Человек (процент)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835 (100%)</w:t>
            </w:r>
          </w:p>
        </w:tc>
      </w:tr>
      <w:tr w:rsidR="00F82C44" w:rsidTr="00237225">
        <w:tc>
          <w:tcPr>
            <w:tcW w:w="3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</w:pPr>
            <w:r>
              <w:t>Кв. м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C44" w:rsidRDefault="00F82C44" w:rsidP="00237225">
            <w:pPr>
              <w:jc w:val="center"/>
              <w:rPr>
                <w:b/>
                <w:bCs/>
              </w:rPr>
            </w:pPr>
            <w:r>
              <w:t>10,6</w:t>
            </w:r>
          </w:p>
        </w:tc>
      </w:tr>
      <w:tr w:rsidR="00F82C44" w:rsidTr="00237225">
        <w:tc>
          <w:tcPr>
            <w:tcW w:w="37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C44" w:rsidRDefault="00F82C44">
            <w:pPr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</w:tcPr>
          <w:p w:rsidR="00F82C44" w:rsidRDefault="00F82C44" w:rsidP="00237225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</w:tcPr>
          <w:p w:rsidR="00F82C44" w:rsidRDefault="00F82C44" w:rsidP="00237225">
            <w:pPr>
              <w:jc w:val="center"/>
              <w:rPr>
                <w:rFonts w:ascii="Arial CYR" w:hAnsi="Arial CYR" w:cs="Arial CYR"/>
                <w:color w:val="FF0000"/>
                <w:sz w:val="20"/>
                <w:szCs w:val="20"/>
              </w:rPr>
            </w:pPr>
          </w:p>
        </w:tc>
      </w:tr>
    </w:tbl>
    <w:p w:rsidR="00F82C44" w:rsidRPr="00237225" w:rsidRDefault="00F82C44" w:rsidP="0023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103C2D"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F82C44" w:rsidRPr="00103C2D" w:rsidRDefault="00F82C44" w:rsidP="0023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103C2D"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F82C44" w:rsidRPr="00103C2D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FF0000"/>
        </w:rPr>
      </w:pPr>
    </w:p>
    <w:p w:rsidR="00F82C44" w:rsidRDefault="00F82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0"/>
          <w:szCs w:val="20"/>
        </w:rPr>
      </w:pPr>
    </w:p>
    <w:sectPr w:rsidR="00F82C44" w:rsidSect="00A30287">
      <w:pgSz w:w="15840" w:h="12240" w:orient="landscape"/>
      <w:pgMar w:top="850" w:right="1134" w:bottom="1701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0410"/>
    <w:multiLevelType w:val="hybridMultilevel"/>
    <w:tmpl w:val="4D1C7D84"/>
    <w:lvl w:ilvl="0" w:tplc="40CE76E2">
      <w:start w:val="5"/>
      <w:numFmt w:val="bullet"/>
      <w:lvlText w:val="-"/>
      <w:lvlJc w:val="left"/>
      <w:pPr>
        <w:ind w:left="720" w:hanging="360"/>
      </w:pPr>
      <w:rPr>
        <w:rFonts w:ascii="Times New Roman CYR" w:eastAsiaTheme="minorEastAsia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87"/>
    <w:rsid w:val="00055B63"/>
    <w:rsid w:val="00103C2D"/>
    <w:rsid w:val="00113B6C"/>
    <w:rsid w:val="00127E67"/>
    <w:rsid w:val="001319A5"/>
    <w:rsid w:val="001D0A75"/>
    <w:rsid w:val="00211FC6"/>
    <w:rsid w:val="002237CA"/>
    <w:rsid w:val="00237225"/>
    <w:rsid w:val="002B4519"/>
    <w:rsid w:val="00322802"/>
    <w:rsid w:val="003B3EDD"/>
    <w:rsid w:val="004942B7"/>
    <w:rsid w:val="004C2E23"/>
    <w:rsid w:val="006C22DE"/>
    <w:rsid w:val="006D72A6"/>
    <w:rsid w:val="00750CCE"/>
    <w:rsid w:val="00765995"/>
    <w:rsid w:val="007854F8"/>
    <w:rsid w:val="007874E8"/>
    <w:rsid w:val="007F2E11"/>
    <w:rsid w:val="0082620F"/>
    <w:rsid w:val="0096297B"/>
    <w:rsid w:val="00A30287"/>
    <w:rsid w:val="00A811EE"/>
    <w:rsid w:val="00AD7DA3"/>
    <w:rsid w:val="00B0741D"/>
    <w:rsid w:val="00B33974"/>
    <w:rsid w:val="00B56237"/>
    <w:rsid w:val="00B943DE"/>
    <w:rsid w:val="00C2111A"/>
    <w:rsid w:val="00C850A8"/>
    <w:rsid w:val="00D12DBD"/>
    <w:rsid w:val="00D3351E"/>
    <w:rsid w:val="00E13839"/>
    <w:rsid w:val="00EB6C0C"/>
    <w:rsid w:val="00F26155"/>
    <w:rsid w:val="00F82C44"/>
    <w:rsid w:val="00F834A0"/>
    <w:rsid w:val="00FA5AF0"/>
    <w:rsid w:val="00FB6EA6"/>
    <w:rsid w:val="00FC5E94"/>
    <w:rsid w:val="00FE6135"/>
    <w:rsid w:val="00FF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854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4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61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854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4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6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esktop\&#1086;&#1090;&#1095;&#1077;&#1090;&#1099;,%20&#1084;&#1086;&#1085;&#1080;&#1090;&#1086;&#1088;&#1080;&#1085;&#1075;&#1080;%20&#1088;&#1072;&#1079;&#1085;&#1099;&#1077;\&#1087;&#1091;&#1073;&#1083;&#1080;&#1095;&#1085;&#1099;&#1077;%20&#1086;&#1090;&#1095;&#1077;&#1090;&#1099;\&#1087;&#1091;&#1073;&#1083;&#1080;&#1095;&#1085;&#1099;&#1081;%20&#1086;&#1090;&#1095;&#1077;&#1090;%20&#1079;&#1072;%202019-20\&#1075;&#1088;&#1072;&#1092;&#1080;&#1082;&#1080;%20&#1082;%20&#1087;&#1091;&#1073;&#1083;.&#1086;&#1090;&#1095;&#1077;&#1090;&#1091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esktop\&#1086;&#1090;&#1095;&#1077;&#1090;&#1099;,%20&#1084;&#1086;&#1085;&#1080;&#1090;&#1086;&#1088;&#1080;&#1085;&#1075;&#1080;%20&#1088;&#1072;&#1079;&#1085;&#1099;&#1077;\&#1087;&#1091;&#1073;&#1083;&#1080;&#1095;&#1085;&#1099;&#1077;%20&#1086;&#1090;&#1095;&#1077;&#1090;&#1099;\&#1087;&#1091;&#1073;&#1083;&#1080;&#1095;&#1085;&#1099;&#1081;%20&#1086;&#1090;&#1095;&#1077;&#1090;%20&#1079;&#1072;%202019-20\&#1075;&#1088;&#1072;&#1092;&#1080;&#1082;&#1080;%20&#1082;%20&#1087;&#1091;&#1073;&#1083;.&#1086;&#1090;&#1095;&#1077;&#1090;&#1091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'сравн. по катег.'!$B$1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катег.'!$B$2:$B$4</c:f>
              <c:numCache>
                <c:formatCode>General</c:formatCode>
                <c:ptCount val="3"/>
                <c:pt idx="0">
                  <c:v>34</c:v>
                </c:pt>
                <c:pt idx="1">
                  <c:v>28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'сравн. по катег.'!$C$1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катег.'!$C$2:$C$4</c:f>
              <c:numCache>
                <c:formatCode>General</c:formatCode>
                <c:ptCount val="3"/>
                <c:pt idx="0">
                  <c:v>38</c:v>
                </c:pt>
                <c:pt idx="1">
                  <c:v>30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'сравн. по катег.'!$D$1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катег.'!$D$2:$D$4</c:f>
              <c:numCache>
                <c:formatCode>General</c:formatCode>
                <c:ptCount val="3"/>
                <c:pt idx="0">
                  <c:v>45</c:v>
                </c:pt>
                <c:pt idx="1">
                  <c:v>36</c:v>
                </c:pt>
                <c:pt idx="2">
                  <c:v>9</c:v>
                </c:pt>
              </c:numCache>
            </c:numRef>
          </c:val>
        </c:ser>
        <c:ser>
          <c:idx val="3"/>
          <c:order val="3"/>
          <c:tx>
            <c:strRef>
              <c:f>'сравн. по катег.'!$E$1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катег.'!$E$2:$E$4</c:f>
              <c:numCache>
                <c:formatCode>General</c:formatCode>
                <c:ptCount val="3"/>
                <c:pt idx="0">
                  <c:v>44</c:v>
                </c:pt>
                <c:pt idx="1">
                  <c:v>36</c:v>
                </c:pt>
                <c:pt idx="2">
                  <c:v>9</c:v>
                </c:pt>
              </c:numCache>
            </c:numRef>
          </c:val>
        </c:ser>
        <c:ser>
          <c:idx val="4"/>
          <c:order val="4"/>
          <c:tx>
            <c:strRef>
              <c:f>'сравн. по катег.'!$F$1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катег.'!$F$2:$F$4</c:f>
              <c:numCache>
                <c:formatCode>General</c:formatCode>
                <c:ptCount val="3"/>
                <c:pt idx="0">
                  <c:v>49</c:v>
                </c:pt>
                <c:pt idx="1">
                  <c:v>29</c:v>
                </c:pt>
                <c:pt idx="2">
                  <c:v>10</c:v>
                </c:pt>
              </c:numCache>
            </c:numRef>
          </c:val>
        </c:ser>
        <c:ser>
          <c:idx val="5"/>
          <c:order val="5"/>
          <c:tx>
            <c:strRef>
              <c:f>'сравн. по катег.'!$G$1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катег.'!$G$2:$G$4</c:f>
              <c:numCache>
                <c:formatCode>General</c:formatCode>
                <c:ptCount val="3"/>
                <c:pt idx="0">
                  <c:v>52</c:v>
                </c:pt>
                <c:pt idx="1">
                  <c:v>21</c:v>
                </c:pt>
                <c:pt idx="2">
                  <c:v>9</c:v>
                </c:pt>
              </c:numCache>
            </c:numRef>
          </c:val>
        </c:ser>
        <c:ser>
          <c:idx val="6"/>
          <c:order val="6"/>
          <c:tx>
            <c:strRef>
              <c:f>'сравн. по катег.'!$H$1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cat>
            <c:strRef>
              <c:f>'сравн. по катег.'!$A$2:$A$4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'сравн. по катег.'!$H$2:$H$4</c:f>
              <c:numCache>
                <c:formatCode>General</c:formatCode>
                <c:ptCount val="3"/>
                <c:pt idx="0">
                  <c:v>53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434240"/>
        <c:axId val="137435776"/>
        <c:axId val="0"/>
      </c:bar3DChart>
      <c:catAx>
        <c:axId val="13743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37435776"/>
        <c:crosses val="autoZero"/>
        <c:auto val="1"/>
        <c:lblAlgn val="ctr"/>
        <c:lblOffset val="100"/>
        <c:noMultiLvlLbl val="0"/>
      </c:catAx>
      <c:valAx>
        <c:axId val="1374357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374342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373273992924801"/>
          <c:y val="0.25878056361375879"/>
          <c:w val="0.1468616039363366"/>
          <c:h val="0.555177165354330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'сравнит. по возрасту'!$B$1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возрасту'!$B$2:$B$3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'сравнит. по возрасту'!$C$1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возрасту'!$C$2:$C$3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'сравнит. по возрасту'!$D$1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возрасту'!$D$2:$D$3</c:f>
              <c:numCache>
                <c:formatCode>General</c:formatCode>
                <c:ptCount val="2"/>
                <c:pt idx="0">
                  <c:v>9</c:v>
                </c:pt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'сравнит. по возрасту'!$E$1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возрасту'!$E$2:$E$3</c:f>
              <c:numCache>
                <c:formatCode>General</c:formatCode>
                <c:ptCount val="2"/>
                <c:pt idx="0">
                  <c:v>7</c:v>
                </c:pt>
                <c:pt idx="1">
                  <c:v>13</c:v>
                </c:pt>
              </c:numCache>
            </c:numRef>
          </c:val>
        </c:ser>
        <c:ser>
          <c:idx val="4"/>
          <c:order val="4"/>
          <c:tx>
            <c:strRef>
              <c:f>'сравнит. по возрасту'!$F$1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возрасту'!$F$2:$F$3</c:f>
              <c:numCache>
                <c:formatCode>General</c:formatCode>
                <c:ptCount val="2"/>
                <c:pt idx="0">
                  <c:v>5</c:v>
                </c:pt>
                <c:pt idx="1">
                  <c:v>18</c:v>
                </c:pt>
              </c:numCache>
            </c:numRef>
          </c:val>
        </c:ser>
        <c:ser>
          <c:idx val="5"/>
          <c:order val="5"/>
          <c:tx>
            <c:strRef>
              <c:f>'сравнит. по возрасту'!$G$1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возрасту'!$G$2:$G$3</c:f>
              <c:numCache>
                <c:formatCode>General</c:formatCode>
                <c:ptCount val="2"/>
                <c:pt idx="0">
                  <c:v>9</c:v>
                </c:pt>
                <c:pt idx="1">
                  <c:v>19</c:v>
                </c:pt>
              </c:numCache>
            </c:numRef>
          </c:val>
        </c:ser>
        <c:ser>
          <c:idx val="6"/>
          <c:order val="6"/>
          <c:tx>
            <c:strRef>
              <c:f>'сравнит. по возрасту'!$H$1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'сравнит. по возрасту'!$A$2:$A$3</c:f>
              <c:strCache>
                <c:ptCount val="2"/>
                <c:pt idx="0">
                  <c:v>до 30 лет</c:v>
                </c:pt>
                <c:pt idx="1">
                  <c:v>более 55 лет</c:v>
                </c:pt>
              </c:strCache>
            </c:strRef>
          </c:cat>
          <c:val>
            <c:numRef>
              <c:f>'сравнит. по возрасту'!$H$2:$H$3</c:f>
              <c:numCache>
                <c:formatCode>General</c:formatCode>
                <c:ptCount val="2"/>
                <c:pt idx="0">
                  <c:v>7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484544"/>
        <c:axId val="137629696"/>
        <c:axId val="0"/>
      </c:bar3DChart>
      <c:catAx>
        <c:axId val="137484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7629696"/>
        <c:crosses val="autoZero"/>
        <c:auto val="1"/>
        <c:lblAlgn val="ctr"/>
        <c:lblOffset val="100"/>
        <c:noMultiLvlLbl val="0"/>
      </c:catAx>
      <c:valAx>
        <c:axId val="1376296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74845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8616462106727"/>
          <c:y val="0.24057383746842964"/>
          <c:w val="0.15773305099264681"/>
          <c:h val="0.5970773287772990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4638</Words>
  <Characters>26438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Щепелина ОА</dc:creator>
  <cp:lastModifiedBy>User</cp:lastModifiedBy>
  <cp:revision>2</cp:revision>
  <cp:lastPrinted>2021-04-16T13:46:00Z</cp:lastPrinted>
  <dcterms:created xsi:type="dcterms:W3CDTF">2023-06-20T08:45:00Z</dcterms:created>
  <dcterms:modified xsi:type="dcterms:W3CDTF">2023-06-20T08:45:00Z</dcterms:modified>
</cp:coreProperties>
</file>